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8" w:type="dxa"/>
        <w:jc w:val="center"/>
        <w:tblLook w:val="01E0"/>
      </w:tblPr>
      <w:tblGrid>
        <w:gridCol w:w="4338"/>
        <w:gridCol w:w="5320"/>
      </w:tblGrid>
      <w:tr w:rsidR="00FD3520" w:rsidRPr="001D713C" w:rsidTr="007E6D49">
        <w:trPr>
          <w:jc w:val="center"/>
        </w:trPr>
        <w:tc>
          <w:tcPr>
            <w:tcW w:w="4338" w:type="dxa"/>
          </w:tcPr>
          <w:p w:rsidR="00FD3520" w:rsidRPr="001D713C" w:rsidRDefault="00FD3520" w:rsidP="004F3301">
            <w:pPr>
              <w:spacing w:line="238" w:lineRule="auto"/>
              <w:ind w:right="-54"/>
              <w:jc w:val="center"/>
              <w:rPr>
                <w:sz w:val="24"/>
                <w:szCs w:val="24"/>
                <w:lang w:val="vi-VN"/>
              </w:rPr>
            </w:pPr>
            <w:r w:rsidRPr="001D713C">
              <w:rPr>
                <w:sz w:val="24"/>
                <w:szCs w:val="24"/>
                <w:lang w:val="vi-VN"/>
              </w:rPr>
              <w:t>QUỐC HỘI KHÓA XV</w:t>
            </w:r>
          </w:p>
          <w:p w:rsidR="00FD3520" w:rsidRPr="001D713C" w:rsidRDefault="00FD3520" w:rsidP="004F3301">
            <w:pPr>
              <w:spacing w:line="238" w:lineRule="auto"/>
              <w:ind w:right="-54"/>
              <w:jc w:val="center"/>
              <w:rPr>
                <w:b/>
                <w:sz w:val="24"/>
                <w:szCs w:val="24"/>
              </w:rPr>
            </w:pPr>
            <w:r w:rsidRPr="001D713C">
              <w:rPr>
                <w:b/>
                <w:sz w:val="24"/>
                <w:szCs w:val="24"/>
                <w:lang w:val="vi-VN"/>
              </w:rPr>
              <w:t>ỦY BAN QUỐC PHÒNG VÀ</w:t>
            </w:r>
            <w:r w:rsidRPr="001D713C">
              <w:rPr>
                <w:b/>
                <w:sz w:val="24"/>
                <w:szCs w:val="24"/>
              </w:rPr>
              <w:t xml:space="preserve"> AN NINH</w:t>
            </w:r>
          </w:p>
        </w:tc>
        <w:tc>
          <w:tcPr>
            <w:tcW w:w="5320" w:type="dxa"/>
          </w:tcPr>
          <w:p w:rsidR="00FD3520" w:rsidRPr="001D713C" w:rsidRDefault="00FD3520" w:rsidP="004F3301">
            <w:pPr>
              <w:spacing w:line="238" w:lineRule="auto"/>
              <w:ind w:right="7"/>
              <w:jc w:val="center"/>
              <w:rPr>
                <w:b/>
                <w:sz w:val="24"/>
                <w:szCs w:val="24"/>
              </w:rPr>
            </w:pPr>
            <w:r w:rsidRPr="001D713C">
              <w:rPr>
                <w:b/>
                <w:sz w:val="24"/>
                <w:szCs w:val="24"/>
              </w:rPr>
              <w:t>CỘNG HOÀ XÃ HỘI CHỦ NGHĨA VIỆT NAM</w:t>
            </w:r>
          </w:p>
          <w:p w:rsidR="00FD3520" w:rsidRPr="001D713C" w:rsidRDefault="00FD3520" w:rsidP="004F3301">
            <w:pPr>
              <w:spacing w:line="238" w:lineRule="auto"/>
              <w:ind w:left="-28"/>
              <w:jc w:val="center"/>
              <w:rPr>
                <w:b/>
                <w:sz w:val="24"/>
                <w:szCs w:val="24"/>
              </w:rPr>
            </w:pPr>
            <w:r w:rsidRPr="001D713C">
              <w:rPr>
                <w:b/>
                <w:sz w:val="26"/>
                <w:szCs w:val="24"/>
              </w:rPr>
              <w:t>Độc lập - Tự do - Hạnh phúc</w:t>
            </w:r>
          </w:p>
        </w:tc>
      </w:tr>
      <w:tr w:rsidR="00FD3520" w:rsidRPr="001D713C" w:rsidTr="007E6D49">
        <w:trPr>
          <w:jc w:val="center"/>
        </w:trPr>
        <w:tc>
          <w:tcPr>
            <w:tcW w:w="4338" w:type="dxa"/>
          </w:tcPr>
          <w:p w:rsidR="00FD3520" w:rsidRPr="001D713C" w:rsidRDefault="00945960" w:rsidP="004F3301">
            <w:pPr>
              <w:spacing w:line="238" w:lineRule="auto"/>
              <w:ind w:right="113" w:firstLine="113"/>
              <w:jc w:val="center"/>
              <w:rPr>
                <w:bCs/>
              </w:rPr>
            </w:pPr>
            <w:r>
              <w:rPr>
                <w:bCs/>
                <w:noProof/>
              </w:rPr>
              <w:pict>
                <v:line id="Straight Connector 3" o:spid="_x0000_s1026" style="position:absolute;left:0;text-align:left;z-index:251660288;visibility:visible;mso-position-horizontal-relative:text;mso-position-vertical-relative:text" from="67.75pt,3.3pt" to="137.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"/>
              </w:pict>
            </w:r>
          </w:p>
        </w:tc>
        <w:tc>
          <w:tcPr>
            <w:tcW w:w="5320" w:type="dxa"/>
          </w:tcPr>
          <w:p w:rsidR="00FD3520" w:rsidRPr="001D713C" w:rsidRDefault="00945960" w:rsidP="004F3301">
            <w:pPr>
              <w:spacing w:line="238" w:lineRule="auto"/>
              <w:ind w:right="113"/>
              <w:jc w:val="center"/>
              <w:rPr>
                <w:rFonts w:ascii="Arial" w:hAnsi="Arial" w:cs="Arial"/>
                <w:bCs/>
                <w:i/>
                <w:iCs/>
              </w:rPr>
            </w:pPr>
            <w:r w:rsidRPr="00945960">
              <w:rPr>
                <w:bCs/>
                <w:noProof/>
              </w:rPr>
              <w:pict>
                <v:line id="Straight Connector 2" o:spid="_x0000_s1028" style="position:absolute;left:0;text-align:left;z-index:251659264;visibility:visible;mso-position-horizontal-relative:text;mso-position-vertical-relative:text" from="50.6pt,4.2pt" to="203.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"/>
              </w:pict>
            </w:r>
          </w:p>
        </w:tc>
      </w:tr>
      <w:tr w:rsidR="00FD3520" w:rsidRPr="001D713C" w:rsidTr="007E6D49">
        <w:trPr>
          <w:jc w:val="center"/>
        </w:trPr>
        <w:tc>
          <w:tcPr>
            <w:tcW w:w="4338" w:type="dxa"/>
          </w:tcPr>
          <w:p w:rsidR="00FD3520" w:rsidRPr="001D713C" w:rsidRDefault="00FD3520" w:rsidP="004F3301">
            <w:pPr>
              <w:spacing w:line="238" w:lineRule="auto"/>
              <w:ind w:right="113"/>
              <w:jc w:val="center"/>
              <w:rPr>
                <w:bCs/>
                <w:noProof/>
                <w:sz w:val="26"/>
                <w:szCs w:val="26"/>
              </w:rPr>
            </w:pPr>
          </w:p>
        </w:tc>
        <w:tc>
          <w:tcPr>
            <w:tcW w:w="5320" w:type="dxa"/>
          </w:tcPr>
          <w:p w:rsidR="00FD3520" w:rsidRPr="001D713C" w:rsidRDefault="00FD3520" w:rsidP="004F3301">
            <w:pPr>
              <w:spacing w:line="238" w:lineRule="auto"/>
              <w:jc w:val="center"/>
              <w:rPr>
                <w:bCs/>
                <w:i/>
                <w:iCs/>
                <w:szCs w:val="28"/>
                <w:lang w:val="vi-VN"/>
              </w:rPr>
            </w:pPr>
            <w:r w:rsidRPr="001D713C">
              <w:rPr>
                <w:bCs/>
                <w:i/>
                <w:iCs/>
                <w:szCs w:val="28"/>
              </w:rPr>
              <w:t>Hà Nội, ngày 23 tháng 8 năm 2024</w:t>
            </w:r>
          </w:p>
        </w:tc>
      </w:tr>
    </w:tbl>
    <w:p w:rsidR="00FD3520" w:rsidRPr="004F3301" w:rsidRDefault="00FD3520" w:rsidP="004F3301">
      <w:pPr>
        <w:spacing w:line="238" w:lineRule="auto"/>
        <w:jc w:val="left"/>
        <w:rPr>
          <w:b/>
          <w:sz w:val="24"/>
          <w:szCs w:val="28"/>
        </w:rPr>
      </w:pPr>
      <w:r w:rsidRPr="001D713C">
        <w:rPr>
          <w:b/>
          <w:szCs w:val="28"/>
        </w:rPr>
        <w:tab/>
      </w:r>
      <w:r w:rsidRPr="001D713C">
        <w:rPr>
          <w:b/>
          <w:szCs w:val="28"/>
        </w:rPr>
        <w:tab/>
      </w:r>
    </w:p>
    <w:p w:rsidR="00FD3520" w:rsidRPr="001D713C" w:rsidRDefault="00FD3520" w:rsidP="004F3301">
      <w:pPr>
        <w:spacing w:line="238" w:lineRule="auto"/>
        <w:jc w:val="center"/>
        <w:rPr>
          <w:b/>
          <w:bCs/>
          <w:sz w:val="8"/>
          <w:szCs w:val="28"/>
        </w:rPr>
      </w:pPr>
    </w:p>
    <w:p w:rsidR="00FD3520" w:rsidRPr="001D713C" w:rsidRDefault="00FD3520" w:rsidP="004F3301">
      <w:pPr>
        <w:spacing w:line="238" w:lineRule="auto"/>
        <w:jc w:val="center"/>
        <w:rPr>
          <w:b/>
          <w:bCs/>
          <w:szCs w:val="28"/>
          <w:lang w:val="vi-VN"/>
        </w:rPr>
      </w:pPr>
      <w:r w:rsidRPr="001D713C">
        <w:rPr>
          <w:b/>
          <w:bCs/>
          <w:szCs w:val="28"/>
        </w:rPr>
        <w:t>BÁO CÁO</w:t>
      </w:r>
      <w:r>
        <w:rPr>
          <w:b/>
          <w:bCs/>
          <w:szCs w:val="28"/>
        </w:rPr>
        <w:t xml:space="preserve"> (TÓM TẮT)</w:t>
      </w:r>
    </w:p>
    <w:p w:rsidR="00FD3520" w:rsidRPr="001D713C" w:rsidRDefault="00FD3520" w:rsidP="004F3301">
      <w:pPr>
        <w:spacing w:line="238" w:lineRule="auto"/>
        <w:jc w:val="center"/>
        <w:rPr>
          <w:b/>
          <w:bCs/>
          <w:szCs w:val="28"/>
        </w:rPr>
      </w:pPr>
      <w:r w:rsidRPr="001D713C">
        <w:rPr>
          <w:b/>
          <w:bCs/>
          <w:szCs w:val="28"/>
        </w:rPr>
        <w:t xml:space="preserve">Một số vấn đề lớn của dự thảo Luật Phòng cháy, </w:t>
      </w:r>
    </w:p>
    <w:p w:rsidR="00FD3520" w:rsidRPr="001D713C" w:rsidRDefault="00FD3520" w:rsidP="004F3301">
      <w:pPr>
        <w:spacing w:line="238" w:lineRule="auto"/>
        <w:jc w:val="center"/>
        <w:rPr>
          <w:b/>
          <w:bCs/>
          <w:szCs w:val="28"/>
        </w:rPr>
      </w:pPr>
      <w:r w:rsidRPr="001D713C">
        <w:rPr>
          <w:b/>
          <w:bCs/>
          <w:szCs w:val="28"/>
        </w:rPr>
        <w:t>chữa cháy và cứu nạn, cứu hộ</w:t>
      </w:r>
    </w:p>
    <w:p w:rsidR="00FD3520" w:rsidRPr="001D713C" w:rsidRDefault="00945960" w:rsidP="004F3301">
      <w:pPr>
        <w:widowControl w:val="0"/>
        <w:autoSpaceDE w:val="0"/>
        <w:autoSpaceDN w:val="0"/>
        <w:adjustRightInd w:val="0"/>
        <w:spacing w:line="238" w:lineRule="auto"/>
        <w:rPr>
          <w:sz w:val="32"/>
          <w:szCs w:val="28"/>
        </w:rPr>
      </w:pPr>
      <w:r>
        <w:rPr>
          <w:noProof/>
          <w:sz w:val="32"/>
          <w:szCs w:val="28"/>
        </w:rPr>
        <w:pict>
          <v:line id="Straight Connector 1" o:spid="_x0000_s1027" style="position:absolute;left:0;text-align:left;flip:y;z-index:251661312;visibility:visible" from="180.25pt,7.05pt" to="267.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"/>
        </w:pict>
      </w:r>
    </w:p>
    <w:p w:rsidR="00FD3520" w:rsidRPr="001D713C" w:rsidRDefault="00FD3520" w:rsidP="004F3301">
      <w:pPr>
        <w:widowControl w:val="0"/>
        <w:autoSpaceDE w:val="0"/>
        <w:autoSpaceDN w:val="0"/>
        <w:adjustRightInd w:val="0"/>
        <w:spacing w:line="238" w:lineRule="auto"/>
        <w:rPr>
          <w:sz w:val="6"/>
          <w:szCs w:val="28"/>
        </w:rPr>
      </w:pPr>
    </w:p>
    <w:p w:rsidR="00FD3520" w:rsidRPr="001D713C" w:rsidRDefault="00FD3520" w:rsidP="004F3301">
      <w:pPr>
        <w:spacing w:before="120" w:after="120" w:line="238" w:lineRule="auto"/>
        <w:jc w:val="center"/>
      </w:pPr>
      <w:r w:rsidRPr="001D713C">
        <w:t>Kính gửi: Các vị đại biểu Quốc hội hoạt động chuyên trách,</w:t>
      </w:r>
    </w:p>
    <w:p w:rsidR="00FD3520" w:rsidRPr="004F3301" w:rsidRDefault="00FD3520" w:rsidP="004F3301">
      <w:pPr>
        <w:spacing w:before="120" w:after="120" w:line="238" w:lineRule="auto"/>
        <w:ind w:firstLine="720"/>
        <w:rPr>
          <w:sz w:val="8"/>
        </w:rPr>
      </w:pPr>
    </w:p>
    <w:p w:rsidR="00FD3520" w:rsidRPr="00D667CE" w:rsidRDefault="00FD3520" w:rsidP="004F3301">
      <w:pPr>
        <w:widowControl w:val="0"/>
        <w:spacing w:before="120" w:after="120" w:line="238" w:lineRule="auto"/>
        <w:ind w:firstLine="720"/>
      </w:pPr>
      <w:r w:rsidRPr="00D667CE">
        <w:t xml:space="preserve">Thực hiện chỉ đạo của </w:t>
      </w:r>
      <w:r w:rsidR="004B22DD" w:rsidRPr="00D667CE">
        <w:t>Ủy ban Thường vụ Quốc hội</w:t>
      </w:r>
      <w:r w:rsidRPr="00D667CE">
        <w:t xml:space="preserve">, </w:t>
      </w:r>
      <w:r w:rsidRPr="00D667CE">
        <w:rPr>
          <w:rFonts w:eastAsia="Times New Roman"/>
          <w:szCs w:val="28"/>
        </w:rPr>
        <w:t xml:space="preserve">ngày 23/8/2024, Thường trực </w:t>
      </w:r>
      <w:r w:rsidR="00E8697F" w:rsidRPr="00D667CE">
        <w:rPr>
          <w:rFonts w:eastAsia="Times New Roman"/>
          <w:szCs w:val="28"/>
        </w:rPr>
        <w:t>Ủy ban Quốc phòng và An ninh (</w:t>
      </w:r>
      <w:r w:rsidRPr="00D667CE">
        <w:t>UB</w:t>
      </w:r>
      <w:r w:rsidRPr="00D667CE">
        <w:rPr>
          <w:lang w:val="vi-VN"/>
        </w:rPr>
        <w:t>QPAN</w:t>
      </w:r>
      <w:r w:rsidR="00E8697F" w:rsidRPr="00D667CE">
        <w:t>)</w:t>
      </w:r>
      <w:r w:rsidRPr="00D667CE">
        <w:rPr>
          <w:rFonts w:eastAsia="Times New Roman"/>
          <w:szCs w:val="28"/>
        </w:rPr>
        <w:t xml:space="preserve">đã có Báo cáo số 2148/BC-UBQPAN15 gửi các vị đại biểu Quốc hội (ĐBQH) hoạt động chuyên trách báo cáo </w:t>
      </w:r>
      <w:r w:rsidRPr="00D667CE">
        <w:t>một số vấn đề lớn của dự thảo Luật Phòng cháy, chữa cháy và cứu nạn, cứu hộ (</w:t>
      </w:r>
      <w:r w:rsidRPr="00D667CE">
        <w:rPr>
          <w:rFonts w:eastAsia="Times New Roman"/>
          <w:szCs w:val="28"/>
        </w:rPr>
        <w:t>PCCC và CNCH)</w:t>
      </w:r>
      <w:r w:rsidRPr="00D667CE">
        <w:t>. Cụ thể như sau:</w:t>
      </w:r>
    </w:p>
    <w:p w:rsidR="00577032" w:rsidRPr="00D667CE" w:rsidRDefault="00577032" w:rsidP="004F3301">
      <w:pPr>
        <w:spacing w:before="120" w:after="120" w:line="238" w:lineRule="auto"/>
        <w:ind w:firstLine="720"/>
        <w:rPr>
          <w:rFonts w:eastAsia="Times New Roman"/>
          <w:b/>
          <w:szCs w:val="28"/>
          <w:lang w:val="nl-NL"/>
        </w:rPr>
      </w:pPr>
      <w:r w:rsidRPr="00D667CE">
        <w:rPr>
          <w:rFonts w:eastAsia="Times New Roman"/>
          <w:b/>
          <w:szCs w:val="28"/>
          <w:lang w:val="nl-NL"/>
        </w:rPr>
        <w:t xml:space="preserve">1. Về phạm vi điều chỉnh của Luật </w:t>
      </w:r>
    </w:p>
    <w:p w:rsidR="00577032" w:rsidRPr="004F3301"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8" w:lineRule="auto"/>
        <w:ind w:firstLine="720"/>
        <w:rPr>
          <w:rFonts w:ascii="Times New Roman Italic" w:hAnsi="Times New Roman Italic"/>
          <w:i/>
          <w:iCs/>
          <w:spacing w:val="-2"/>
          <w:szCs w:val="28"/>
        </w:rPr>
      </w:pPr>
      <w:r w:rsidRPr="004F3301">
        <w:rPr>
          <w:rFonts w:ascii="Times New Roman Italic" w:hAnsi="Times New Roman Italic"/>
          <w:i/>
          <w:spacing w:val="-2"/>
          <w:szCs w:val="28"/>
        </w:rPr>
        <w:t xml:space="preserve">- Có ý kiến </w:t>
      </w:r>
      <w:r w:rsidRPr="004F3301">
        <w:rPr>
          <w:rFonts w:ascii="Times New Roman Italic" w:hAnsi="Times New Roman Italic"/>
          <w:i/>
          <w:spacing w:val="-2"/>
          <w:szCs w:val="28"/>
          <w:lang w:val="vi-VN"/>
        </w:rPr>
        <w:t xml:space="preserve">đề nghị </w:t>
      </w:r>
      <w:r w:rsidRPr="004F3301">
        <w:rPr>
          <w:rFonts w:ascii="Times New Roman Italic" w:hAnsi="Times New Roman Italic"/>
          <w:i/>
          <w:spacing w:val="-2"/>
          <w:szCs w:val="28"/>
        </w:rPr>
        <w:t xml:space="preserve">chỉnh lý phạm vi điều chỉnh </w:t>
      </w:r>
      <w:r w:rsidR="00FD3520" w:rsidRPr="004F3301">
        <w:rPr>
          <w:rFonts w:ascii="Times New Roman Italic" w:hAnsi="Times New Roman Italic"/>
          <w:i/>
          <w:spacing w:val="-2"/>
          <w:szCs w:val="28"/>
        </w:rPr>
        <w:t xml:space="preserve">để </w:t>
      </w:r>
      <w:r w:rsidRPr="004F3301">
        <w:rPr>
          <w:rFonts w:ascii="Times New Roman Italic" w:hAnsi="Times New Roman Italic"/>
          <w:i/>
          <w:spacing w:val="-2"/>
          <w:szCs w:val="28"/>
        </w:rPr>
        <w:t xml:space="preserve">bảo đảm bao quát, tương thích với các nội dung </w:t>
      </w:r>
      <w:r w:rsidR="00FD3520" w:rsidRPr="004F3301">
        <w:rPr>
          <w:rFonts w:ascii="Times New Roman Italic" w:hAnsi="Times New Roman Italic"/>
          <w:i/>
          <w:spacing w:val="-2"/>
          <w:szCs w:val="28"/>
        </w:rPr>
        <w:t>trong</w:t>
      </w:r>
      <w:r w:rsidRPr="004F3301">
        <w:rPr>
          <w:rFonts w:ascii="Times New Roman Italic" w:hAnsi="Times New Roman Italic"/>
          <w:i/>
          <w:spacing w:val="-2"/>
          <w:szCs w:val="28"/>
        </w:rPr>
        <w:t xml:space="preserve"> dự thảo Luật</w:t>
      </w:r>
      <w:r w:rsidRPr="004F3301">
        <w:rPr>
          <w:rFonts w:ascii="Times New Roman Italic" w:hAnsi="Times New Roman Italic"/>
          <w:i/>
          <w:iCs/>
          <w:spacing w:val="-2"/>
          <w:szCs w:val="28"/>
        </w:rPr>
        <w:t>; rà soát nội dung dự thảo Luật để tránh chồng chéo với các quy định của pháp luật hiện hành</w:t>
      </w:r>
      <w:r w:rsidR="00E8697F" w:rsidRPr="004F3301">
        <w:rPr>
          <w:rFonts w:ascii="Times New Roman Italic" w:hAnsi="Times New Roman Italic"/>
          <w:i/>
          <w:iCs/>
          <w:spacing w:val="-2"/>
          <w:szCs w:val="28"/>
        </w:rPr>
        <w:t xml:space="preserve">; </w:t>
      </w:r>
      <w:r w:rsidRPr="004F3301">
        <w:rPr>
          <w:rFonts w:ascii="Times New Roman Italic" w:eastAsia="Times New Roman" w:hAnsi="Times New Roman Italic"/>
          <w:bCs/>
          <w:i/>
          <w:spacing w:val="-2"/>
          <w:szCs w:val="28"/>
        </w:rPr>
        <w:t>bổ sung trách nhiệm của cơ quan, tổ chức, cá nhân, hộ gia đình và trách nhiệm của toàn xã hội đối với công tác PCCC và CNCH</w:t>
      </w:r>
      <w:r w:rsidRPr="004F3301">
        <w:rPr>
          <w:rFonts w:ascii="Times New Roman Italic" w:eastAsia="Times New Roman" w:hAnsi="Times New Roman Italic"/>
          <w:i/>
          <w:iCs/>
          <w:spacing w:val="-2"/>
          <w:szCs w:val="28"/>
        </w:rPr>
        <w:t>;</w:t>
      </w:r>
      <w:r w:rsidRPr="004F3301">
        <w:rPr>
          <w:rFonts w:ascii="Times New Roman Italic" w:eastAsia="Times New Roman" w:hAnsi="Times New Roman Italic"/>
          <w:i/>
          <w:spacing w:val="-2"/>
          <w:szCs w:val="28"/>
          <w:lang w:val="nl-NL"/>
        </w:rPr>
        <w:t xml:space="preserve"> bổ sung nội dung quản lý nhà nước về PCCC và </w:t>
      </w:r>
      <w:r w:rsidR="00547D81" w:rsidRPr="004F3301">
        <w:rPr>
          <w:rFonts w:ascii="Times New Roman Italic" w:eastAsia="Times New Roman" w:hAnsi="Times New Roman Italic"/>
          <w:i/>
          <w:spacing w:val="-2"/>
          <w:szCs w:val="28"/>
          <w:lang w:val="nl-NL"/>
        </w:rPr>
        <w:t>CNCH</w:t>
      </w:r>
      <w:r w:rsidRPr="004F3301">
        <w:rPr>
          <w:rFonts w:ascii="Times New Roman Italic" w:eastAsia="Times New Roman" w:hAnsi="Times New Roman Italic"/>
          <w:i/>
          <w:spacing w:val="-2"/>
          <w:szCs w:val="28"/>
          <w:lang w:val="nl-NL"/>
        </w:rPr>
        <w:t>.</w:t>
      </w:r>
    </w:p>
    <w:p w:rsidR="00577032"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8" w:lineRule="auto"/>
        <w:ind w:firstLine="720"/>
        <w:rPr>
          <w:rFonts w:eastAsia="Times New Roman"/>
          <w:szCs w:val="28"/>
        </w:rPr>
      </w:pPr>
      <w:r w:rsidRPr="00D667CE">
        <w:rPr>
          <w:rFonts w:eastAsia="Times New Roman"/>
          <w:szCs w:val="28"/>
        </w:rPr>
        <w:t xml:space="preserve">Tiếp thu ý kiến của ĐBQH, </w:t>
      </w:r>
      <w:r w:rsidR="00595667" w:rsidRPr="00D667CE">
        <w:rPr>
          <w:rFonts w:eastAsia="Times New Roman"/>
          <w:szCs w:val="28"/>
        </w:rPr>
        <w:t>Thường trực UBQPAN đã phối hợp với cơ quan soạn thảo</w:t>
      </w:r>
      <w:r w:rsidRPr="00D667CE">
        <w:rPr>
          <w:rFonts w:eastAsia="Times New Roman"/>
          <w:szCs w:val="28"/>
        </w:rPr>
        <w:t xml:space="preserve"> rà soát kỹ </w:t>
      </w:r>
      <w:r w:rsidRPr="00D667CE">
        <w:rPr>
          <w:iCs/>
          <w:szCs w:val="28"/>
        </w:rPr>
        <w:t>nội dung dự thảo Luật với các quy định của pháp luật hiện hành</w:t>
      </w:r>
      <w:r w:rsidR="00023EDD" w:rsidRPr="00D667CE">
        <w:rPr>
          <w:iCs/>
          <w:szCs w:val="28"/>
        </w:rPr>
        <w:t>;</w:t>
      </w:r>
      <w:r w:rsidRPr="00D667CE">
        <w:rPr>
          <w:rFonts w:eastAsia="Times New Roman"/>
          <w:szCs w:val="28"/>
        </w:rPr>
        <w:t xml:space="preserve"> nghiên cứu, bổ sung</w:t>
      </w:r>
      <w:r w:rsidR="00023EDD" w:rsidRPr="00D667CE">
        <w:rPr>
          <w:rFonts w:eastAsia="Times New Roman"/>
          <w:szCs w:val="28"/>
        </w:rPr>
        <w:t>,</w:t>
      </w:r>
      <w:r w:rsidRPr="00D667CE">
        <w:rPr>
          <w:rFonts w:eastAsia="Times New Roman"/>
          <w:szCs w:val="28"/>
        </w:rPr>
        <w:t xml:space="preserve"> hoàn chỉnh dự thảo Luật bảo đảm bao quát, tương thích giữa phạm vi điều chỉnh với nội dung </w:t>
      </w:r>
      <w:r w:rsidR="00FD3520" w:rsidRPr="00D667CE">
        <w:rPr>
          <w:rFonts w:eastAsia="Times New Roman"/>
          <w:szCs w:val="28"/>
        </w:rPr>
        <w:t>trong</w:t>
      </w:r>
      <w:r w:rsidRPr="00D667CE">
        <w:rPr>
          <w:rFonts w:eastAsia="Times New Roman"/>
          <w:szCs w:val="28"/>
        </w:rPr>
        <w:t xml:space="preserve"> dự thảo Luật</w:t>
      </w:r>
      <w:r w:rsidR="00023EDD" w:rsidRPr="00D667CE">
        <w:rPr>
          <w:rFonts w:eastAsia="Times New Roman"/>
          <w:szCs w:val="28"/>
        </w:rPr>
        <w:t xml:space="preserve">; </w:t>
      </w:r>
      <w:r w:rsidRPr="00D667CE">
        <w:rPr>
          <w:rFonts w:eastAsia="Times New Roman"/>
          <w:szCs w:val="28"/>
        </w:rPr>
        <w:t xml:space="preserve">bổ sung các quy định cụ thể  nhằm </w:t>
      </w:r>
      <w:r w:rsidRPr="00D667CE">
        <w:rPr>
          <w:rFonts w:eastAsia="Times New Roman"/>
          <w:szCs w:val="28"/>
          <w:lang w:val="nl-NL"/>
        </w:rPr>
        <w:t xml:space="preserve">nâng cao nhận thức và kỹ năng PCCC và CNCH của cộng đồng </w:t>
      </w:r>
      <w:r w:rsidR="007944B6" w:rsidRPr="00D667CE">
        <w:rPr>
          <w:rFonts w:eastAsia="Times New Roman"/>
          <w:szCs w:val="28"/>
          <w:lang w:val="nl-NL"/>
        </w:rPr>
        <w:t xml:space="preserve">tại Điều 4 về </w:t>
      </w:r>
      <w:r w:rsidRPr="00D667CE">
        <w:rPr>
          <w:rFonts w:eastAsia="Times New Roman"/>
          <w:szCs w:val="28"/>
          <w:lang w:val="nl-NL"/>
        </w:rPr>
        <w:t xml:space="preserve">chính sách của Nhà nước; </w:t>
      </w:r>
      <w:r w:rsidR="007944B6" w:rsidRPr="00D667CE">
        <w:rPr>
          <w:rFonts w:eastAsia="Times New Roman"/>
          <w:szCs w:val="28"/>
          <w:lang w:val="nl-NL"/>
        </w:rPr>
        <w:t>Điều 8 về</w:t>
      </w:r>
      <w:r w:rsidRPr="00D667CE">
        <w:rPr>
          <w:rFonts w:eastAsia="Times New Roman"/>
          <w:szCs w:val="28"/>
          <w:lang w:val="nl-NL"/>
        </w:rPr>
        <w:t xml:space="preserve"> trách nhiệm tuyên truyền phổ biến, giáo dục kiến thức, pháp luật về PCCC và CNCH</w:t>
      </w:r>
      <w:r w:rsidR="007944B6" w:rsidRPr="00D667CE">
        <w:rPr>
          <w:rFonts w:eastAsia="Times New Roman"/>
          <w:szCs w:val="28"/>
          <w:lang w:val="nl-NL"/>
        </w:rPr>
        <w:t xml:space="preserve">; Điều 56 về </w:t>
      </w:r>
      <w:r w:rsidRPr="00D667CE">
        <w:rPr>
          <w:rFonts w:eastAsia="Times New Roman"/>
          <w:szCs w:val="28"/>
          <w:lang w:val="nl-NL"/>
        </w:rPr>
        <w:t xml:space="preserve">trách nhiệm trong công tác quản lý nhà nước </w:t>
      </w:r>
      <w:r w:rsidR="00E8697F" w:rsidRPr="00D667CE">
        <w:rPr>
          <w:rFonts w:eastAsia="Times New Roman"/>
          <w:szCs w:val="28"/>
          <w:lang w:val="nl-NL"/>
        </w:rPr>
        <w:t>của</w:t>
      </w:r>
      <w:r w:rsidRPr="00D667CE">
        <w:rPr>
          <w:rFonts w:eastAsia="Times New Roman"/>
          <w:szCs w:val="28"/>
          <w:lang w:val="nl-NL"/>
        </w:rPr>
        <w:t xml:space="preserve"> Chính phủ, các </w:t>
      </w:r>
      <w:r w:rsidR="0097028F" w:rsidRPr="00D667CE">
        <w:rPr>
          <w:rFonts w:eastAsia="Times New Roman"/>
          <w:szCs w:val="28"/>
          <w:lang w:val="nl-NL"/>
        </w:rPr>
        <w:t>B</w:t>
      </w:r>
      <w:r w:rsidRPr="00D667CE">
        <w:rPr>
          <w:rFonts w:eastAsia="Times New Roman"/>
          <w:szCs w:val="28"/>
          <w:lang w:val="nl-NL"/>
        </w:rPr>
        <w:t>ộ</w:t>
      </w:r>
      <w:r w:rsidR="0097028F" w:rsidRPr="00D667CE">
        <w:rPr>
          <w:rFonts w:eastAsia="Times New Roman"/>
          <w:szCs w:val="28"/>
          <w:lang w:val="nl-NL"/>
        </w:rPr>
        <w:t>,</w:t>
      </w:r>
      <w:r w:rsidRPr="00D667CE">
        <w:rPr>
          <w:rFonts w:eastAsia="Times New Roman"/>
          <w:szCs w:val="28"/>
          <w:lang w:val="nl-NL"/>
        </w:rPr>
        <w:t xml:space="preserve"> ngành, UBND các cấp</w:t>
      </w:r>
      <w:r w:rsidR="007944B6" w:rsidRPr="00D667CE">
        <w:rPr>
          <w:rFonts w:eastAsia="Times New Roman"/>
          <w:szCs w:val="28"/>
          <w:lang w:val="nl-NL"/>
        </w:rPr>
        <w:t>..</w:t>
      </w:r>
      <w:r w:rsidRPr="00D667CE">
        <w:rPr>
          <w:rFonts w:eastAsia="Times New Roman"/>
          <w:szCs w:val="28"/>
          <w:lang w:val="nl-NL"/>
        </w:rPr>
        <w:t>.</w:t>
      </w:r>
    </w:p>
    <w:p w:rsidR="00103378"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8" w:lineRule="auto"/>
        <w:ind w:firstLine="720"/>
        <w:rPr>
          <w:i/>
          <w:iCs/>
          <w:szCs w:val="28"/>
        </w:rPr>
      </w:pPr>
      <w:r w:rsidRPr="00D667CE">
        <w:rPr>
          <w:i/>
          <w:iCs/>
          <w:szCs w:val="28"/>
        </w:rPr>
        <w:t>- Có ý</w:t>
      </w:r>
      <w:r w:rsidRPr="00D667CE">
        <w:rPr>
          <w:i/>
          <w:szCs w:val="28"/>
        </w:rPr>
        <w:t xml:space="preserve"> kiến </w:t>
      </w:r>
      <w:r w:rsidRPr="00D667CE">
        <w:rPr>
          <w:i/>
          <w:szCs w:val="28"/>
          <w:lang w:val="vi-VN"/>
        </w:rPr>
        <w:t xml:space="preserve">đề nghị </w:t>
      </w:r>
      <w:r w:rsidRPr="00D667CE">
        <w:rPr>
          <w:i/>
          <w:szCs w:val="28"/>
        </w:rPr>
        <w:t xml:space="preserve">quy định phạm vi CNCH </w:t>
      </w:r>
      <w:r w:rsidR="00E8697F" w:rsidRPr="00D667CE">
        <w:rPr>
          <w:i/>
          <w:szCs w:val="28"/>
        </w:rPr>
        <w:t>trong</w:t>
      </w:r>
      <w:r w:rsidRPr="00D667CE">
        <w:rPr>
          <w:i/>
          <w:szCs w:val="28"/>
        </w:rPr>
        <w:t xml:space="preserve"> Luật này chỉ trong hoạt động chữa cháy</w:t>
      </w:r>
      <w:r w:rsidRPr="00D667CE">
        <w:rPr>
          <w:rFonts w:eastAsia="Times New Roman"/>
          <w:i/>
          <w:iCs/>
          <w:szCs w:val="28"/>
          <w:lang w:val="nl-NL"/>
        </w:rPr>
        <w:t xml:space="preserve">; </w:t>
      </w:r>
      <w:r w:rsidRPr="00D667CE">
        <w:rPr>
          <w:i/>
          <w:iCs/>
          <w:szCs w:val="28"/>
          <w:lang w:val="vi-VN"/>
        </w:rPr>
        <w:t xml:space="preserve">làm rõ việc không </w:t>
      </w:r>
      <w:r w:rsidRPr="00D667CE">
        <w:rPr>
          <w:rFonts w:eastAsia="Times New Roman"/>
          <w:i/>
          <w:szCs w:val="28"/>
          <w:lang w:eastAsia="en-GB"/>
        </w:rPr>
        <w:t>quy định về hoạt động CNCH của quân đội tại dự thảo Luật</w:t>
      </w:r>
      <w:r w:rsidR="00E8697F" w:rsidRPr="00D667CE">
        <w:rPr>
          <w:rFonts w:eastAsia="Times New Roman"/>
          <w:i/>
          <w:szCs w:val="28"/>
          <w:lang w:eastAsia="en-GB"/>
        </w:rPr>
        <w:t xml:space="preserve">; </w:t>
      </w:r>
      <w:r w:rsidRPr="00D667CE">
        <w:rPr>
          <w:rFonts w:eastAsia="Aptos"/>
          <w:i/>
          <w:szCs w:val="28"/>
        </w:rPr>
        <w:t>bổ sung đầy đủ các hoạt động CNCH đối với sự cố, tai nạn xảy ra trong đời sống hàng ngày</w:t>
      </w:r>
      <w:r w:rsidRPr="00D667CE">
        <w:rPr>
          <w:i/>
          <w:iCs/>
          <w:szCs w:val="28"/>
          <w:lang w:val="vi-VN"/>
        </w:rPr>
        <w:t>.</w:t>
      </w:r>
    </w:p>
    <w:p w:rsidR="00577032"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8" w:lineRule="auto"/>
        <w:ind w:firstLine="720"/>
        <w:rPr>
          <w:rFonts w:eastAsia="Times New Roman"/>
          <w:iCs/>
          <w:szCs w:val="28"/>
          <w:lang w:eastAsia="en-GB"/>
        </w:rPr>
      </w:pPr>
      <w:r w:rsidRPr="00D667CE">
        <w:rPr>
          <w:rFonts w:eastAsia="Times New Roman"/>
          <w:szCs w:val="28"/>
        </w:rPr>
        <w:t>Thường trực UBQPAN</w:t>
      </w:r>
      <w:r w:rsidRPr="00D667CE">
        <w:rPr>
          <w:rFonts w:eastAsia="Times New Roman"/>
          <w:iCs/>
          <w:szCs w:val="28"/>
          <w:lang w:eastAsia="en-GB"/>
        </w:rPr>
        <w:t xml:space="preserve"> xin báo cáo như sau: </w:t>
      </w:r>
      <w:r w:rsidR="00FD3520" w:rsidRPr="00D667CE">
        <w:rPr>
          <w:rFonts w:eastAsia="Times New Roman"/>
          <w:iCs/>
          <w:szCs w:val="28"/>
          <w:lang w:eastAsia="en-GB"/>
        </w:rPr>
        <w:t>Đ</w:t>
      </w:r>
      <w:r w:rsidRPr="00D667CE">
        <w:rPr>
          <w:rFonts w:eastAsia="Times New Roman"/>
          <w:iCs/>
          <w:szCs w:val="28"/>
          <w:lang w:eastAsia="en-GB"/>
        </w:rPr>
        <w:t xml:space="preserve">ối với hoạt động CNCH giao cho lực lượng quân đội đảm nhiệm đã được quy định cụ thể tại các văn bản pháp luật có liên quan như Luật Phòng thủ dân sự, Luật Phòng, chống thiên tai...; </w:t>
      </w:r>
      <w:r w:rsidR="007944B6" w:rsidRPr="00D667CE">
        <w:rPr>
          <w:rFonts w:eastAsia="Times New Roman"/>
          <w:iCs/>
          <w:szCs w:val="28"/>
          <w:lang w:eastAsia="en-GB"/>
        </w:rPr>
        <w:t>còn</w:t>
      </w:r>
      <w:r w:rsidRPr="00D667CE">
        <w:rPr>
          <w:rFonts w:eastAsia="Times New Roman"/>
          <w:iCs/>
          <w:szCs w:val="28"/>
          <w:lang w:eastAsia="en-GB"/>
        </w:rPr>
        <w:t xml:space="preserve"> CNCH do Luật </w:t>
      </w:r>
      <w:r w:rsidR="007944B6" w:rsidRPr="00D667CE">
        <w:rPr>
          <w:rFonts w:eastAsia="Times New Roman"/>
          <w:iCs/>
          <w:szCs w:val="28"/>
          <w:lang w:eastAsia="en-GB"/>
        </w:rPr>
        <w:t xml:space="preserve">này </w:t>
      </w:r>
      <w:r w:rsidRPr="00D667CE">
        <w:rPr>
          <w:rFonts w:eastAsia="Times New Roman"/>
          <w:iCs/>
          <w:szCs w:val="28"/>
          <w:lang w:eastAsia="en-GB"/>
        </w:rPr>
        <w:t xml:space="preserve">điều chỉnh chỉ bao gồm các tình huống </w:t>
      </w:r>
      <w:r w:rsidR="00FD3520" w:rsidRPr="00D667CE">
        <w:rPr>
          <w:rFonts w:eastAsia="Times New Roman"/>
          <w:iCs/>
          <w:szCs w:val="28"/>
          <w:lang w:eastAsia="en-GB"/>
        </w:rPr>
        <w:t>như</w:t>
      </w:r>
      <w:r w:rsidRPr="00D667CE">
        <w:rPr>
          <w:rFonts w:eastAsia="Times New Roman"/>
          <w:iCs/>
          <w:szCs w:val="28"/>
          <w:lang w:eastAsia="en-GB"/>
        </w:rPr>
        <w:t xml:space="preserve"> cháy và các tai nạn, sự cố diễn ra thường ngày chưa đến mức áp dụng </w:t>
      </w:r>
      <w:r w:rsidRPr="00D667CE">
        <w:rPr>
          <w:szCs w:val="28"/>
        </w:rPr>
        <w:t xml:space="preserve">cấp độ phòng thủ dân sự, cấp độ rủi ro thiên tai theo quy định của pháp luật có liên quan và </w:t>
      </w:r>
      <w:r w:rsidRPr="00D667CE">
        <w:rPr>
          <w:rFonts w:eastAsia="Times New Roman"/>
          <w:iCs/>
          <w:szCs w:val="28"/>
          <w:lang w:eastAsia="en-GB"/>
        </w:rPr>
        <w:t xml:space="preserve">giao cho lực lượng PCCC và CNCH </w:t>
      </w:r>
      <w:r w:rsidR="00FD3520" w:rsidRPr="00D667CE">
        <w:rPr>
          <w:rFonts w:eastAsia="Times New Roman"/>
          <w:iCs/>
          <w:szCs w:val="28"/>
          <w:lang w:eastAsia="en-GB"/>
        </w:rPr>
        <w:t xml:space="preserve">chủ trì phối hợp với các lực lượng khác có </w:t>
      </w:r>
      <w:r w:rsidR="00FD3520" w:rsidRPr="00D667CE">
        <w:rPr>
          <w:rFonts w:eastAsia="Times New Roman"/>
          <w:iCs/>
          <w:szCs w:val="28"/>
          <w:lang w:eastAsia="en-GB"/>
        </w:rPr>
        <w:lastRenderedPageBreak/>
        <w:t xml:space="preserve">liên quan </w:t>
      </w:r>
      <w:r w:rsidRPr="00D667CE">
        <w:rPr>
          <w:rFonts w:eastAsia="Times New Roman"/>
          <w:iCs/>
          <w:szCs w:val="28"/>
          <w:lang w:eastAsia="en-GB"/>
        </w:rPr>
        <w:t xml:space="preserve">thực hiện. </w:t>
      </w:r>
      <w:r w:rsidRPr="00D667CE">
        <w:rPr>
          <w:bCs/>
          <w:iCs/>
          <w:szCs w:val="28"/>
        </w:rPr>
        <w:t xml:space="preserve">Do đó, </w:t>
      </w:r>
      <w:r w:rsidRPr="00D667CE">
        <w:rPr>
          <w:rFonts w:eastAsia="Times New Roman"/>
          <w:szCs w:val="28"/>
        </w:rPr>
        <w:t>Thường trực UBQPAN</w:t>
      </w:r>
      <w:r w:rsidRPr="00D667CE">
        <w:rPr>
          <w:bCs/>
          <w:iCs/>
          <w:szCs w:val="28"/>
        </w:rPr>
        <w:t xml:space="preserve"> cho rằng, việc dự thảo Luật này không</w:t>
      </w:r>
      <w:r w:rsidRPr="00D667CE">
        <w:rPr>
          <w:iCs/>
          <w:szCs w:val="28"/>
        </w:rPr>
        <w:t xml:space="preserve"> quy định về </w:t>
      </w:r>
      <w:r w:rsidRPr="00D667CE">
        <w:rPr>
          <w:rFonts w:eastAsia="Times New Roman"/>
          <w:iCs/>
          <w:szCs w:val="28"/>
          <w:lang w:eastAsia="en-GB"/>
        </w:rPr>
        <w:t xml:space="preserve">hoạt động CNCH của lực lượng quân đội là phù hợp. </w:t>
      </w:r>
    </w:p>
    <w:p w:rsidR="009A5BF7" w:rsidRPr="00D667CE" w:rsidRDefault="009A5BF7" w:rsidP="0078300D">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5" w:lineRule="auto"/>
        <w:ind w:firstLine="720"/>
        <w:rPr>
          <w:i/>
          <w:szCs w:val="28"/>
        </w:rPr>
      </w:pPr>
      <w:r w:rsidRPr="00D667CE">
        <w:rPr>
          <w:szCs w:val="28"/>
        </w:rPr>
        <w:t xml:space="preserve">- </w:t>
      </w:r>
      <w:r w:rsidRPr="00D667CE">
        <w:rPr>
          <w:i/>
          <w:szCs w:val="28"/>
        </w:rPr>
        <w:t>Một số ý kiến đề nghị thể hiện rõ phạm vi hoạt động CNCH trong Luật để không chồng chéo với các hoạt động phòng, chống, khắc phục sự cố, thiên tai, thảm họa theo Luật Phòng thủ dân sự, Luật Phòng chống thiên tai, Luật Trật tự an toàn giao thông đường bộ, Bộ Luật Hàng hải Việt Nam. Có ý kiến đề nghị bổ sung điều chỉnh về PCCC rừng.</w:t>
      </w:r>
    </w:p>
    <w:p w:rsidR="009A5BF7" w:rsidRPr="00D667CE" w:rsidRDefault="009A5BF7" w:rsidP="0078300D">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5" w:lineRule="auto"/>
        <w:ind w:firstLine="720"/>
        <w:rPr>
          <w:szCs w:val="28"/>
        </w:rPr>
      </w:pPr>
      <w:r w:rsidRPr="00D667CE">
        <w:rPr>
          <w:szCs w:val="28"/>
        </w:rPr>
        <w:t xml:space="preserve">Tiếp thu ý kiến ĐBQH, </w:t>
      </w:r>
      <w:r w:rsidR="00320BB6" w:rsidRPr="00D667CE">
        <w:rPr>
          <w:rFonts w:eastAsia="Times New Roman"/>
          <w:szCs w:val="28"/>
        </w:rPr>
        <w:t>Thường trực UBQPAN đề nghị</w:t>
      </w:r>
      <w:r w:rsidR="00EA16CB" w:rsidRPr="00D667CE">
        <w:rPr>
          <w:szCs w:val="28"/>
        </w:rPr>
        <w:t xml:space="preserve">cho </w:t>
      </w:r>
      <w:r w:rsidRPr="00D667CE">
        <w:rPr>
          <w:szCs w:val="28"/>
        </w:rPr>
        <w:t>bổ sung 01 Điều về áp dụng pháp luật về PCCC và CNCH (Điều 3 dự thảo Luật đã tiếp thu, chỉnh lý)</w:t>
      </w:r>
      <w:r w:rsidR="00547D81" w:rsidRPr="00D667CE">
        <w:rPr>
          <w:szCs w:val="28"/>
        </w:rPr>
        <w:t xml:space="preserve"> để phân định rõ ràng phạm vi áp dụng của Luật này với phạm vi áp dụng của Luật Lâm nghiệp</w:t>
      </w:r>
      <w:r w:rsidR="00E8697F" w:rsidRPr="00D667CE">
        <w:rPr>
          <w:szCs w:val="28"/>
        </w:rPr>
        <w:t xml:space="preserve">, </w:t>
      </w:r>
      <w:r w:rsidR="00547D81" w:rsidRPr="00D667CE">
        <w:rPr>
          <w:szCs w:val="28"/>
        </w:rPr>
        <w:t>Luật Phòng thủ dân sự. T</w:t>
      </w:r>
      <w:r w:rsidRPr="00D667CE">
        <w:rPr>
          <w:szCs w:val="28"/>
        </w:rPr>
        <w:t xml:space="preserve">heo đó, xác định </w:t>
      </w:r>
      <w:r w:rsidRPr="00D667CE">
        <w:rPr>
          <w:i/>
          <w:szCs w:val="28"/>
        </w:rPr>
        <w:t>“Hoạt động phòng cháy, chữa cháy rừng thực hiện theo quy định của pháp luật về lâm nghiệp”</w:t>
      </w:r>
      <w:r w:rsidR="00432F12" w:rsidRPr="00D667CE">
        <w:rPr>
          <w:szCs w:val="28"/>
        </w:rPr>
        <w:t xml:space="preserve">; </w:t>
      </w:r>
      <w:r w:rsidRPr="00D667CE">
        <w:rPr>
          <w:szCs w:val="28"/>
        </w:rPr>
        <w:t xml:space="preserve">khi xảy ra cháy, tai nạn, sự cố, thảm họa, thiên tai, dịch bệnh, tìm kiếm nạn nhân thì việc </w:t>
      </w:r>
      <w:r w:rsidR="00547D81" w:rsidRPr="00D667CE">
        <w:rPr>
          <w:szCs w:val="28"/>
        </w:rPr>
        <w:t>CNCH</w:t>
      </w:r>
      <w:r w:rsidRPr="00D667CE">
        <w:rPr>
          <w:szCs w:val="28"/>
        </w:rPr>
        <w:t xml:space="preserve"> thực hiện theo quy định của Luật PCCC và CNCH, trừ trường hợp sự cố, thảm họa, thiên tai, dịch bệnh đã được ban bố cấp độ phòng thủ dân sự thì thực hiện theo quy định của pháp luật về phòng thủ dân sự, quy định của Luật </w:t>
      </w:r>
      <w:r w:rsidR="00E8697F" w:rsidRPr="00D667CE">
        <w:rPr>
          <w:szCs w:val="28"/>
        </w:rPr>
        <w:t>này</w:t>
      </w:r>
      <w:r w:rsidRPr="00D667CE">
        <w:rPr>
          <w:szCs w:val="28"/>
        </w:rPr>
        <w:t xml:space="preserve"> và các quy định khác của pháp luật có liên quan. </w:t>
      </w:r>
    </w:p>
    <w:p w:rsidR="00FD3520" w:rsidRPr="00D667CE" w:rsidRDefault="00FD3520" w:rsidP="0078300D">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5" w:lineRule="auto"/>
        <w:ind w:firstLine="720"/>
        <w:rPr>
          <w:rFonts w:eastAsia="Times New Roman"/>
          <w:b/>
          <w:bCs/>
          <w:szCs w:val="28"/>
          <w:lang/>
        </w:rPr>
      </w:pPr>
      <w:r w:rsidRPr="00D667CE">
        <w:rPr>
          <w:b/>
          <w:bCs/>
          <w:szCs w:val="28"/>
        </w:rPr>
        <w:t>2. C</w:t>
      </w:r>
      <w:r w:rsidRPr="00D667CE">
        <w:rPr>
          <w:b/>
          <w:bCs/>
          <w:szCs w:val="28"/>
          <w:bdr w:val="none" w:sz="0" w:space="0" w:color="auto" w:frame="1"/>
        </w:rPr>
        <w:t>hính sách của Nhà nước v</w:t>
      </w:r>
      <w:r w:rsidRPr="004F3301">
        <w:rPr>
          <w:b/>
          <w:bCs/>
          <w:szCs w:val="28"/>
          <w:bdr w:val="none" w:sz="0" w:space="0" w:color="auto" w:frame="1"/>
        </w:rPr>
        <w:t xml:space="preserve">ề </w:t>
      </w:r>
      <w:r w:rsidR="004F3301" w:rsidRPr="004F3301">
        <w:rPr>
          <w:rFonts w:eastAsia="Times New Roman"/>
          <w:b/>
          <w:szCs w:val="28"/>
        </w:rPr>
        <w:t>PCCC và CNCH</w:t>
      </w:r>
      <w:r w:rsidR="00E16662">
        <w:rPr>
          <w:rFonts w:eastAsia="Times New Roman"/>
          <w:b/>
          <w:szCs w:val="28"/>
        </w:rPr>
        <w:t xml:space="preserve"> </w:t>
      </w:r>
      <w:r w:rsidRPr="00D667CE">
        <w:rPr>
          <w:b/>
        </w:rPr>
        <w:t>(Điều 4</w:t>
      </w:r>
      <w:r w:rsidR="00E8697F" w:rsidRPr="00D667CE">
        <w:rPr>
          <w:b/>
        </w:rPr>
        <w:t>)</w:t>
      </w:r>
    </w:p>
    <w:p w:rsidR="00577032" w:rsidRPr="00D667CE" w:rsidRDefault="00577032" w:rsidP="0078300D">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5" w:lineRule="auto"/>
        <w:ind w:firstLine="720"/>
        <w:rPr>
          <w:rFonts w:eastAsia="Aptos"/>
          <w:i/>
          <w:szCs w:val="28"/>
        </w:rPr>
      </w:pPr>
      <w:r w:rsidRPr="00D667CE">
        <w:rPr>
          <w:rFonts w:eastAsia="Times New Roman"/>
          <w:i/>
          <w:szCs w:val="28"/>
          <w:lang/>
        </w:rPr>
        <w:t>Có ý kiến đề nghị quy định cụ thể, rõ ràng hơn về chính sách của Nhà nước về PCCC, CNCH</w:t>
      </w:r>
      <w:r w:rsidR="00FD3520" w:rsidRPr="00D667CE">
        <w:rPr>
          <w:rFonts w:eastAsia="Times New Roman"/>
          <w:i/>
          <w:szCs w:val="28"/>
          <w:lang/>
        </w:rPr>
        <w:t>. Có ý kiến đề nghị</w:t>
      </w:r>
      <w:r w:rsidR="00E16662">
        <w:rPr>
          <w:rFonts w:eastAsia="Times New Roman"/>
          <w:i/>
          <w:szCs w:val="28"/>
          <w:lang/>
        </w:rPr>
        <w:t xml:space="preserve"> </w:t>
      </w:r>
      <w:r w:rsidRPr="00D667CE">
        <w:rPr>
          <w:i/>
          <w:szCs w:val="28"/>
        </w:rPr>
        <w:t>bổ sung chính sách huy động các tầng lớp nhân dân, các nguồn lực xã hội</w:t>
      </w:r>
      <w:r w:rsidRPr="00D667CE">
        <w:rPr>
          <w:i/>
          <w:iCs/>
          <w:szCs w:val="28"/>
        </w:rPr>
        <w:t xml:space="preserve">; </w:t>
      </w:r>
      <w:r w:rsidRPr="00D667CE">
        <w:rPr>
          <w:i/>
          <w:szCs w:val="28"/>
        </w:rPr>
        <w:t>chính sách cho lực lượng tình nguyện</w:t>
      </w:r>
      <w:r w:rsidRPr="00D667CE">
        <w:rPr>
          <w:i/>
          <w:iCs/>
          <w:szCs w:val="28"/>
        </w:rPr>
        <w:t>; ch</w:t>
      </w:r>
      <w:r w:rsidRPr="00D667CE">
        <w:rPr>
          <w:rFonts w:eastAsia="Aptos"/>
          <w:i/>
          <w:szCs w:val="28"/>
        </w:rPr>
        <w:t>ính sách hỗ trợ tập huấn</w:t>
      </w:r>
      <w:r w:rsidR="00E8697F" w:rsidRPr="00D667CE">
        <w:rPr>
          <w:rFonts w:eastAsia="Aptos"/>
          <w:i/>
          <w:szCs w:val="28"/>
        </w:rPr>
        <w:t>,</w:t>
      </w:r>
      <w:r w:rsidRPr="00D667CE">
        <w:rPr>
          <w:rFonts w:eastAsia="Aptos"/>
          <w:i/>
          <w:szCs w:val="28"/>
        </w:rPr>
        <w:t xml:space="preserve"> diễn tập cho tổ chức</w:t>
      </w:r>
      <w:r w:rsidR="00E8697F" w:rsidRPr="00D667CE">
        <w:rPr>
          <w:rFonts w:eastAsia="Aptos"/>
          <w:i/>
          <w:szCs w:val="28"/>
        </w:rPr>
        <w:t>,</w:t>
      </w:r>
      <w:r w:rsidRPr="00D667CE">
        <w:rPr>
          <w:rFonts w:eastAsia="Aptos"/>
          <w:i/>
          <w:szCs w:val="28"/>
        </w:rPr>
        <w:t xml:space="preserve"> cá nhân; chính sách khuyến khích sản xuất thiết bị PCCC trong nước</w:t>
      </w:r>
      <w:r w:rsidRPr="00D667CE">
        <w:rPr>
          <w:i/>
          <w:iCs/>
          <w:szCs w:val="28"/>
        </w:rPr>
        <w:t xml:space="preserve">; chính sách </w:t>
      </w:r>
      <w:r w:rsidRPr="00D667CE">
        <w:rPr>
          <w:rFonts w:eastAsia="Aptos"/>
          <w:i/>
          <w:szCs w:val="28"/>
        </w:rPr>
        <w:t>khuyến khích đầu tư cho hoạt động PCCC và CNCH</w:t>
      </w:r>
      <w:r w:rsidRPr="00D667CE">
        <w:rPr>
          <w:rFonts w:eastAsia="Aptos"/>
          <w:i/>
          <w:szCs w:val="28"/>
          <w:lang w:val="vi-VN"/>
        </w:rPr>
        <w:t>.</w:t>
      </w:r>
    </w:p>
    <w:p w:rsidR="00577032" w:rsidRPr="00D667CE" w:rsidRDefault="00577032" w:rsidP="0078300D">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5" w:lineRule="auto"/>
        <w:ind w:firstLine="720"/>
        <w:rPr>
          <w:bCs/>
          <w:iCs/>
          <w:szCs w:val="28"/>
        </w:rPr>
      </w:pPr>
      <w:r w:rsidRPr="00D667CE">
        <w:rPr>
          <w:bCs/>
          <w:iCs/>
          <w:szCs w:val="28"/>
        </w:rPr>
        <w:t xml:space="preserve">Tiếp thu ý kiến ĐBQH, </w:t>
      </w:r>
      <w:r w:rsidR="00595667" w:rsidRPr="00D667CE">
        <w:rPr>
          <w:rFonts w:eastAsia="Times New Roman"/>
          <w:szCs w:val="28"/>
        </w:rPr>
        <w:t>Thường trực UBQPAN đã phối hợp với cơ quan soạn thảo</w:t>
      </w:r>
      <w:r w:rsidRPr="00D667CE">
        <w:rPr>
          <w:bCs/>
          <w:iCs/>
          <w:szCs w:val="28"/>
        </w:rPr>
        <w:t xml:space="preserve"> nghiên cứu bổ sung, chỉnh lý các quy định về chính sách bảo đảm phù hợp với chủ trương của Đảng trong lĩnh vực PCCC và CNCH, sát với yêu cầu thực tiễn; đồng thời thu hút các chính sách đặc thù tại các quy định cụ thể của các chương, điều trong dự thảo Luật và thể hiện lại rõ ràng hơn tại Điều 4.</w:t>
      </w:r>
    </w:p>
    <w:p w:rsidR="00FD3520" w:rsidRPr="00D667CE" w:rsidRDefault="00FD3520" w:rsidP="0078300D">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5" w:lineRule="auto"/>
        <w:ind w:firstLine="720"/>
        <w:rPr>
          <w:b/>
        </w:rPr>
      </w:pPr>
      <w:r w:rsidRPr="00D667CE">
        <w:rPr>
          <w:b/>
        </w:rPr>
        <w:t>3. Trách nhiệm</w:t>
      </w:r>
      <w:r w:rsidR="00E16662">
        <w:rPr>
          <w:b/>
        </w:rPr>
        <w:t xml:space="preserve"> </w:t>
      </w:r>
      <w:r w:rsidR="004F3301" w:rsidRPr="004F3301">
        <w:rPr>
          <w:rFonts w:eastAsia="Times New Roman"/>
          <w:b/>
          <w:szCs w:val="28"/>
        </w:rPr>
        <w:t>PCCC và CNCH</w:t>
      </w:r>
      <w:r w:rsidR="00E16662">
        <w:rPr>
          <w:rFonts w:eastAsia="Times New Roman"/>
          <w:b/>
          <w:szCs w:val="28"/>
        </w:rPr>
        <w:t xml:space="preserve"> </w:t>
      </w:r>
      <w:r w:rsidRPr="00D667CE">
        <w:rPr>
          <w:b/>
        </w:rPr>
        <w:t>(Điều 6</w:t>
      </w:r>
      <w:r w:rsidRPr="00D667CE">
        <w:rPr>
          <w:rFonts w:eastAsia="Times New Roman"/>
          <w:b/>
          <w:bCs/>
          <w:szCs w:val="28"/>
          <w:lang/>
        </w:rPr>
        <w:t>, nay là Điều 7</w:t>
      </w:r>
      <w:r w:rsidRPr="00D667CE">
        <w:rPr>
          <w:b/>
        </w:rPr>
        <w:t xml:space="preserve">) </w:t>
      </w:r>
    </w:p>
    <w:p w:rsidR="00577032" w:rsidRPr="00D667CE" w:rsidRDefault="00577032" w:rsidP="0078300D">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5" w:lineRule="auto"/>
        <w:ind w:firstLine="720"/>
        <w:rPr>
          <w:rFonts w:eastAsia="Times New Roman"/>
          <w:bCs/>
          <w:i/>
          <w:szCs w:val="28"/>
        </w:rPr>
      </w:pPr>
      <w:r w:rsidRPr="00D667CE">
        <w:rPr>
          <w:rFonts w:eastAsia="Times New Roman"/>
          <w:bCs/>
          <w:i/>
          <w:szCs w:val="28"/>
          <w:lang/>
        </w:rPr>
        <w:t>Có ý kiến đề nghị b</w:t>
      </w:r>
      <w:r w:rsidRPr="00D667CE">
        <w:rPr>
          <w:i/>
          <w:szCs w:val="28"/>
        </w:rPr>
        <w:t>ổ sung quy định về trách nhiệm cụ thể của từng đối tượng</w:t>
      </w:r>
      <w:r w:rsidR="007944B6" w:rsidRPr="00D667CE">
        <w:rPr>
          <w:i/>
          <w:szCs w:val="28"/>
        </w:rPr>
        <w:t xml:space="preserve"> như </w:t>
      </w:r>
      <w:r w:rsidRPr="00D667CE">
        <w:rPr>
          <w:i/>
          <w:szCs w:val="28"/>
        </w:rPr>
        <w:t>chủ đầu tư, chủ cơ sở</w:t>
      </w:r>
      <w:r w:rsidR="007944B6" w:rsidRPr="00D667CE">
        <w:rPr>
          <w:i/>
          <w:szCs w:val="28"/>
        </w:rPr>
        <w:t xml:space="preserve">, </w:t>
      </w:r>
      <w:r w:rsidRPr="00D667CE">
        <w:rPr>
          <w:rFonts w:eastAsia="Times New Roman"/>
          <w:bCs/>
          <w:i/>
          <w:szCs w:val="28"/>
        </w:rPr>
        <w:t>chủ hộ gia đình</w:t>
      </w:r>
      <w:r w:rsidR="007944B6" w:rsidRPr="00D667CE">
        <w:rPr>
          <w:rFonts w:eastAsia="Times New Roman"/>
          <w:bCs/>
          <w:i/>
          <w:szCs w:val="28"/>
        </w:rPr>
        <w:t xml:space="preserve"> trong</w:t>
      </w:r>
      <w:r w:rsidRPr="00D667CE">
        <w:rPr>
          <w:rFonts w:eastAsia="Times New Roman"/>
          <w:bCs/>
          <w:i/>
          <w:szCs w:val="28"/>
        </w:rPr>
        <w:t xml:space="preserve"> chuẩn bị các phương tiện, thiết bị PCCC theo quy định và phối hợp với các cơ quan, tổ chức thực hiện công tác PCCC.</w:t>
      </w:r>
    </w:p>
    <w:p w:rsidR="00577032" w:rsidRPr="00D667CE" w:rsidRDefault="00577032" w:rsidP="0078300D">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5" w:lineRule="auto"/>
        <w:ind w:firstLine="720"/>
        <w:rPr>
          <w:i/>
          <w:iCs/>
          <w:szCs w:val="28"/>
        </w:rPr>
      </w:pPr>
      <w:r w:rsidRPr="00D667CE">
        <w:rPr>
          <w:rFonts w:eastAsia="Times New Roman"/>
          <w:szCs w:val="28"/>
          <w:lang w:val="nl-NL"/>
        </w:rPr>
        <w:t xml:space="preserve">Tiếp thu ý kiến ĐBQH, </w:t>
      </w:r>
      <w:r w:rsidR="00595667" w:rsidRPr="00D667CE">
        <w:rPr>
          <w:rFonts w:eastAsia="Times New Roman"/>
          <w:szCs w:val="28"/>
        </w:rPr>
        <w:t>Thường trực UBQPAN đã phối hợp với cơ quan soạn thảo</w:t>
      </w:r>
      <w:r w:rsidRPr="00D667CE">
        <w:rPr>
          <w:rFonts w:eastAsia="Times New Roman"/>
          <w:szCs w:val="28"/>
          <w:lang w:val="nl-NL"/>
        </w:rPr>
        <w:t xml:space="preserve"> bổ sung, quy định rõ trách nhiệm của từng đối tượng trong hoạt động PCCC, CNCH, bao gồm: </w:t>
      </w:r>
      <w:r w:rsidR="00E8697F" w:rsidRPr="00D667CE">
        <w:rPr>
          <w:rFonts w:eastAsia="Times New Roman"/>
          <w:szCs w:val="28"/>
          <w:lang w:val="nl-NL"/>
        </w:rPr>
        <w:t>T</w:t>
      </w:r>
      <w:r w:rsidRPr="00D667CE">
        <w:rPr>
          <w:rFonts w:eastAsia="Times New Roman"/>
          <w:szCs w:val="28"/>
          <w:lang w:val="nl-NL"/>
        </w:rPr>
        <w:t>rách nhiệm của người đứng đầu cơ sở; chủ phương tiện giao thông; người quyết định đầu tư, chủ đầu tư, chủ phương tiện, cơ quan, tổ chức, cá nhân trong hoạt động xây dựng công trình, sản xuất, đóng mới, hoán cải phương tiện giao thông; chủ hộ gia đình, cá nhân và các trường hợp cho thuê, mượn, ở nhờ nhà ở và thể hiện cụ thể tại các khoản tương ứng của Điều 7.</w:t>
      </w:r>
    </w:p>
    <w:p w:rsidR="00FD3520" w:rsidRPr="00D667CE" w:rsidRDefault="00FD3520" w:rsidP="0078300D">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5" w:lineRule="auto"/>
        <w:ind w:firstLine="720"/>
        <w:rPr>
          <w:rFonts w:eastAsia="Times New Roman"/>
          <w:b/>
          <w:bCs/>
          <w:szCs w:val="28"/>
          <w:lang/>
        </w:rPr>
      </w:pPr>
      <w:r w:rsidRPr="00D667CE">
        <w:rPr>
          <w:rFonts w:eastAsia="Times New Roman"/>
          <w:b/>
          <w:bCs/>
          <w:szCs w:val="28"/>
          <w:lang/>
        </w:rPr>
        <w:t xml:space="preserve">4. Phòng cháy đối với nhà ở </w:t>
      </w:r>
      <w:r w:rsidRPr="00D667CE">
        <w:rPr>
          <w:b/>
        </w:rPr>
        <w:t>(Điều 17</w:t>
      </w:r>
      <w:r w:rsidR="00E8697F" w:rsidRPr="00D667CE">
        <w:rPr>
          <w:b/>
        </w:rPr>
        <w:t xml:space="preserve">, </w:t>
      </w:r>
      <w:r w:rsidRPr="00D667CE">
        <w:rPr>
          <w:rFonts w:eastAsia="Times New Roman"/>
          <w:b/>
          <w:bCs/>
          <w:szCs w:val="28"/>
          <w:lang/>
        </w:rPr>
        <w:t>nay là Điều 18 và Điều 19</w:t>
      </w:r>
      <w:r w:rsidRPr="00D667CE">
        <w:rPr>
          <w:b/>
        </w:rPr>
        <w:t>)</w:t>
      </w:r>
    </w:p>
    <w:p w:rsidR="00577032" w:rsidRPr="00D667CE" w:rsidRDefault="00577032" w:rsidP="0078300D">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line="235" w:lineRule="auto"/>
        <w:ind w:firstLine="720"/>
        <w:rPr>
          <w:i/>
          <w:szCs w:val="28"/>
        </w:rPr>
      </w:pPr>
      <w:r w:rsidRPr="00D667CE">
        <w:rPr>
          <w:rFonts w:eastAsia="Times New Roman"/>
          <w:bCs/>
          <w:i/>
          <w:szCs w:val="28"/>
          <w:lang/>
        </w:rPr>
        <w:lastRenderedPageBreak/>
        <w:t xml:space="preserve">Một số ý kiến đề nghị bổ sung quy định riêng về điều kiện bảo đảm an toàn PCCC đối với </w:t>
      </w:r>
      <w:r w:rsidRPr="00D667CE">
        <w:rPr>
          <w:i/>
          <w:szCs w:val="28"/>
        </w:rPr>
        <w:t xml:space="preserve">cơ sở, nhà ở, nhà ở riêng lẻ, đặc biệt là nhà ở kết hợp sản xuất, kinh doanh. Có ý kiến đề nghị tách </w:t>
      </w:r>
      <w:r w:rsidR="007944B6" w:rsidRPr="00D667CE">
        <w:rPr>
          <w:i/>
          <w:szCs w:val="28"/>
        </w:rPr>
        <w:t xml:space="preserve">bạch </w:t>
      </w:r>
      <w:r w:rsidRPr="00D667CE">
        <w:rPr>
          <w:i/>
          <w:szCs w:val="28"/>
        </w:rPr>
        <w:t>PCCC đối với nhà ở và nhà ở kết hợp sản xuất, kinh doanh.</w:t>
      </w:r>
    </w:p>
    <w:p w:rsidR="00577032"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iCs/>
          <w:szCs w:val="28"/>
        </w:rPr>
      </w:pPr>
      <w:r w:rsidRPr="00D667CE">
        <w:rPr>
          <w:rFonts w:eastAsia="Times New Roman"/>
          <w:szCs w:val="28"/>
          <w:lang w:val="nl-NL"/>
        </w:rPr>
        <w:t>Tiếp thu ý kiến ĐBQH</w:t>
      </w:r>
      <w:r w:rsidRPr="00D667CE">
        <w:rPr>
          <w:iCs/>
          <w:szCs w:val="28"/>
        </w:rPr>
        <w:t xml:space="preserve">, </w:t>
      </w:r>
      <w:r w:rsidR="00595667" w:rsidRPr="00D667CE">
        <w:rPr>
          <w:rFonts w:eastAsia="Times New Roman"/>
          <w:szCs w:val="28"/>
        </w:rPr>
        <w:t>Thường trực UBQPAN đã phối hợp với cơ quan soạn thảo</w:t>
      </w:r>
      <w:r w:rsidRPr="00D667CE">
        <w:rPr>
          <w:iCs/>
          <w:szCs w:val="28"/>
        </w:rPr>
        <w:t xml:space="preserve"> nghiên cứu tách nội dung này thành 02 điều,</w:t>
      </w:r>
      <w:r w:rsidR="007944B6" w:rsidRPr="00D667CE">
        <w:rPr>
          <w:iCs/>
          <w:szCs w:val="28"/>
        </w:rPr>
        <w:t xml:space="preserve"> gồm:</w:t>
      </w:r>
      <w:r w:rsidRPr="00D667CE">
        <w:rPr>
          <w:iCs/>
          <w:szCs w:val="28"/>
        </w:rPr>
        <w:t xml:space="preserve"> Điều 18 về phòng cháy đối với nhà ở và Điều 19 về phòng cháy đối với nhà ở kết hợp kinh doanh; đồng thời, bổ sung </w:t>
      </w:r>
      <w:r w:rsidR="00FD3520" w:rsidRPr="00D667CE">
        <w:rPr>
          <w:iCs/>
          <w:szCs w:val="28"/>
        </w:rPr>
        <w:t xml:space="preserve">quy định </w:t>
      </w:r>
      <w:r w:rsidRPr="00D667CE">
        <w:rPr>
          <w:iCs/>
          <w:szCs w:val="28"/>
        </w:rPr>
        <w:t>đầy đủ, phù hợp hơn đối với hai loại hình này</w:t>
      </w:r>
      <w:r w:rsidRPr="00D667CE">
        <w:rPr>
          <w:bCs/>
        </w:rPr>
        <w:t>.</w:t>
      </w:r>
    </w:p>
    <w:p w:rsidR="00FD3520" w:rsidRPr="00D667CE" w:rsidRDefault="00FD3520"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b/>
          <w:szCs w:val="28"/>
        </w:rPr>
      </w:pPr>
      <w:r w:rsidRPr="00D667CE">
        <w:rPr>
          <w:rFonts w:eastAsia="Times New Roman"/>
          <w:b/>
          <w:bCs/>
          <w:szCs w:val="28"/>
          <w:lang/>
        </w:rPr>
        <w:t xml:space="preserve">5. Phòng cháy trong lắp đặt, sử dụng điện </w:t>
      </w:r>
      <w:bookmarkStart w:id="0" w:name="_Hlk175238124"/>
      <w:r w:rsidRPr="00D667CE">
        <w:rPr>
          <w:b/>
        </w:rPr>
        <w:t>(Điều 20</w:t>
      </w:r>
      <w:r w:rsidRPr="00D667CE">
        <w:rPr>
          <w:rFonts w:eastAsia="Times New Roman"/>
          <w:b/>
          <w:bCs/>
          <w:szCs w:val="28"/>
          <w:lang/>
        </w:rPr>
        <w:t>, nay là Điều 22</w:t>
      </w:r>
      <w:r w:rsidRPr="00D667CE">
        <w:rPr>
          <w:b/>
        </w:rPr>
        <w:t>)</w:t>
      </w:r>
      <w:bookmarkEnd w:id="0"/>
    </w:p>
    <w:p w:rsidR="0097028F" w:rsidRPr="004F3301"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rFonts w:ascii="Times New Roman Italic" w:hAnsi="Times New Roman Italic"/>
          <w:i/>
          <w:iCs/>
          <w:spacing w:val="-2"/>
          <w:szCs w:val="28"/>
        </w:rPr>
      </w:pPr>
      <w:r w:rsidRPr="004F3301">
        <w:rPr>
          <w:rFonts w:ascii="Times New Roman Italic" w:hAnsi="Times New Roman Italic"/>
          <w:i/>
          <w:iCs/>
          <w:spacing w:val="-2"/>
          <w:szCs w:val="28"/>
        </w:rPr>
        <w:t>Có ý kiến đ</w:t>
      </w:r>
      <w:r w:rsidRPr="004F3301">
        <w:rPr>
          <w:rFonts w:ascii="Times New Roman Italic" w:hAnsi="Times New Roman Italic"/>
          <w:bCs/>
          <w:i/>
          <w:iCs/>
          <w:spacing w:val="-2"/>
          <w:szCs w:val="28"/>
        </w:rPr>
        <w:t xml:space="preserve">ề nghị </w:t>
      </w:r>
      <w:r w:rsidRPr="004F3301">
        <w:rPr>
          <w:rFonts w:ascii="Times New Roman Italic" w:hAnsi="Times New Roman Italic"/>
          <w:i/>
          <w:iCs/>
          <w:spacing w:val="-2"/>
          <w:szCs w:val="28"/>
        </w:rPr>
        <w:t>quy định trách nhiệm quản lý liên quan đến điều kiện an toàn PCCC đối với các thiết bị điện, điều kiện bảo đảm an toàn PCCC đối với nhà ở riêng lẻ; trách nhiệm của ngành điện lực từ sau công tơ đến các thiết bị điện; trách nhiệm của đơn vị tư vấn thiết kế đối với khách hàng có hồ sơ thiết kế về hệ thống điện bảo đảm theo tiêu chuẩn, quy chuẩn kỹ thuật yêu cầu về an toàn điện.</w:t>
      </w:r>
    </w:p>
    <w:p w:rsidR="00577032"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szCs w:val="28"/>
        </w:rPr>
      </w:pPr>
      <w:r w:rsidRPr="00D667CE">
        <w:rPr>
          <w:rFonts w:eastAsia="Times New Roman"/>
          <w:szCs w:val="28"/>
        </w:rPr>
        <w:t>Thường trực UBQPAN</w:t>
      </w:r>
      <w:r w:rsidRPr="00D667CE">
        <w:rPr>
          <w:szCs w:val="28"/>
        </w:rPr>
        <w:t xml:space="preserve"> xin báo cáo như sau: Luật Điện lực hiện hành đã quy định cụ thể, bao quát các yêu cầu về an toàn (cả yêu cầu an toàn về PCCC) trong việc sản xuất, truyền tải, phân phối, mua bán, sử dụng, trang thiết bị điện. </w:t>
      </w:r>
      <w:r w:rsidR="00E8697F" w:rsidRPr="00D667CE">
        <w:rPr>
          <w:rFonts w:eastAsia="Times New Roman"/>
          <w:szCs w:val="28"/>
        </w:rPr>
        <w:t>Luật này</w:t>
      </w:r>
      <w:r w:rsidRPr="00D667CE">
        <w:rPr>
          <w:szCs w:val="28"/>
        </w:rPr>
        <w:t xml:space="preserve"> quy định về các biện pháp bảo đảm an toàn phòng cháy cơ bản trong việc lắp đặt, sử dụng điện là phù hợp với phạm vi điều chỉnh của Luật. </w:t>
      </w:r>
      <w:r w:rsidR="00595667" w:rsidRPr="00D667CE">
        <w:rPr>
          <w:rFonts w:eastAsia="Times New Roman"/>
          <w:szCs w:val="28"/>
        </w:rPr>
        <w:t>Thường trực UBQPAN đã phối hợp với cơ quan soạn thảo</w:t>
      </w:r>
      <w:r w:rsidRPr="00D667CE">
        <w:rPr>
          <w:szCs w:val="28"/>
        </w:rPr>
        <w:t xml:space="preserve"> nghiên cứu chỉnh lý bao quát các quy định về bảo đảm an toàn PCCC trong lắp đặt, sử dụng điện cho sinh hoạt, cho sản xuất để bảo đảm tính khả thi, không chồng chéo với quy định </w:t>
      </w:r>
      <w:r w:rsidR="0097028F" w:rsidRPr="00D667CE">
        <w:rPr>
          <w:szCs w:val="28"/>
        </w:rPr>
        <w:t xml:space="preserve">của pháp </w:t>
      </w:r>
      <w:r w:rsidR="0097028F" w:rsidRPr="004F3301">
        <w:rPr>
          <w:rFonts w:ascii="Times New Roman Italic" w:hAnsi="Times New Roman Italic"/>
          <w:iCs/>
          <w:spacing w:val="-2"/>
          <w:szCs w:val="28"/>
        </w:rPr>
        <w:t xml:space="preserve">luật </w:t>
      </w:r>
      <w:r w:rsidRPr="004F3301">
        <w:rPr>
          <w:rFonts w:ascii="Times New Roman Italic" w:hAnsi="Times New Roman Italic"/>
          <w:iCs/>
          <w:spacing w:val="-2"/>
          <w:szCs w:val="28"/>
        </w:rPr>
        <w:t>hiện hành; bổ sung quy định giao cơ quan quản lý nhà nước về hoạt động điện lực và sử dụng điện có trách nhiệm hướng dẫn việc thực hiện các quy định về bảo đảm an toàn sử dụng điện trong sinh hoạt, sản xuất và thực hiện các nhiệm vụ khác về an toàn sử dụng điện theo quy định của pháp luật về điện lực</w:t>
      </w:r>
      <w:r w:rsidR="00143BDE" w:rsidRPr="004F3301">
        <w:rPr>
          <w:rFonts w:ascii="Times New Roman Italic" w:hAnsi="Times New Roman Italic"/>
          <w:iCs/>
          <w:spacing w:val="-2"/>
          <w:szCs w:val="28"/>
        </w:rPr>
        <w:t xml:space="preserve"> (tại </w:t>
      </w:r>
      <w:r w:rsidR="00143BDE" w:rsidRPr="004F3301">
        <w:rPr>
          <w:rFonts w:ascii="Times New Roman Italic" w:hAnsi="Times New Roman Italic"/>
          <w:bCs/>
          <w:iCs/>
          <w:spacing w:val="-2"/>
          <w:szCs w:val="28"/>
        </w:rPr>
        <w:t>Điều 22)</w:t>
      </w:r>
      <w:r w:rsidRPr="004F3301">
        <w:rPr>
          <w:rFonts w:ascii="Times New Roman Italic" w:hAnsi="Times New Roman Italic"/>
          <w:iCs/>
          <w:spacing w:val="-2"/>
          <w:szCs w:val="28"/>
        </w:rPr>
        <w:t>.</w:t>
      </w:r>
    </w:p>
    <w:p w:rsidR="00FD3520" w:rsidRPr="00D667CE" w:rsidRDefault="00FD3520"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rFonts w:eastAsia="Times New Roman"/>
          <w:b/>
          <w:szCs w:val="28"/>
          <w:lang w:val="nl-NL"/>
        </w:rPr>
      </w:pPr>
      <w:r w:rsidRPr="00D667CE">
        <w:rPr>
          <w:rFonts w:eastAsia="Times New Roman"/>
          <w:b/>
          <w:szCs w:val="28"/>
          <w:lang w:val="nl-NL"/>
        </w:rPr>
        <w:t xml:space="preserve">6. Nguồn tài chính và bảo đảm điều kiện cho </w:t>
      </w:r>
      <w:r w:rsidRPr="004F3301">
        <w:rPr>
          <w:rFonts w:eastAsia="Times New Roman"/>
          <w:b/>
          <w:szCs w:val="28"/>
          <w:lang w:val="nl-NL"/>
        </w:rPr>
        <w:t xml:space="preserve">hoạt </w:t>
      </w:r>
      <w:r w:rsidR="004F3301" w:rsidRPr="004F3301">
        <w:rPr>
          <w:rFonts w:eastAsia="Times New Roman"/>
          <w:b/>
          <w:szCs w:val="28"/>
        </w:rPr>
        <w:t>PCCC và CNCH</w:t>
      </w:r>
      <w:r w:rsidRPr="00D667CE">
        <w:rPr>
          <w:rFonts w:eastAsia="Times New Roman"/>
          <w:b/>
          <w:szCs w:val="28"/>
          <w:lang w:val="nl-NL"/>
        </w:rPr>
        <w:t xml:space="preserve"> (Chương VII)</w:t>
      </w:r>
    </w:p>
    <w:p w:rsidR="00577032"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i/>
          <w:szCs w:val="28"/>
        </w:rPr>
      </w:pPr>
      <w:r w:rsidRPr="00D667CE">
        <w:rPr>
          <w:i/>
          <w:szCs w:val="28"/>
        </w:rPr>
        <w:t>- Có ý kiến đề nghị bổ sung quy định về chính sách ưu tiên, ưu đãi của Nhà nước trong việc đào tạo, huấn luyện nghiệp vụ, nâng cao năng lực, sức chiến đấu của lực lượng Cảnh sát PCCC và CNCH</w:t>
      </w:r>
      <w:r w:rsidR="0097028F" w:rsidRPr="00D667CE">
        <w:rPr>
          <w:i/>
          <w:szCs w:val="28"/>
        </w:rPr>
        <w:t xml:space="preserve">; </w:t>
      </w:r>
      <w:r w:rsidRPr="00D667CE">
        <w:rPr>
          <w:rFonts w:eastAsia="Times New Roman"/>
          <w:bCs/>
          <w:i/>
          <w:szCs w:val="28"/>
        </w:rPr>
        <w:t>bổ sung các chính sách cụ thể ưu tiên và tạo điều kiện thuận lợi nhất cho công tác nghiên cứu, ứng dụng khoa học - công nghệ trong nước; kết hợp với việc nhận chuyển giao công nghệ tiên tiến của nước ngoài để phục vụ hiệu quả công tác phòng ngừa cháy, nổ.</w:t>
      </w:r>
    </w:p>
    <w:p w:rsidR="002A531B"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iCs/>
          <w:szCs w:val="28"/>
        </w:rPr>
      </w:pPr>
      <w:r w:rsidRPr="00D667CE">
        <w:rPr>
          <w:iCs/>
          <w:szCs w:val="28"/>
        </w:rPr>
        <w:t xml:space="preserve">Tiếp thu ý kiến ĐBQH, </w:t>
      </w:r>
      <w:r w:rsidR="00595667" w:rsidRPr="00D667CE">
        <w:rPr>
          <w:iCs/>
          <w:szCs w:val="28"/>
        </w:rPr>
        <w:t>Thường trực UBQPAN đã phối hợp với cơ quan soạn thảo</w:t>
      </w:r>
      <w:r w:rsidRPr="00D667CE">
        <w:rPr>
          <w:iCs/>
          <w:szCs w:val="28"/>
        </w:rPr>
        <w:t xml:space="preserve"> bổ sung quy định chính sách ưu tiên, ưu đãi của Nhà nước trong việc đào tạo, huấn luyện nghiệp vụ, nâng cao năng lực, sức chiến đấu của lực lượng Cảnh sát PCCC và CNCH tại Điều 4</w:t>
      </w:r>
      <w:r w:rsidR="002A531B" w:rsidRPr="00D667CE">
        <w:rPr>
          <w:iCs/>
          <w:szCs w:val="28"/>
        </w:rPr>
        <w:t>,</w:t>
      </w:r>
      <w:r w:rsidRPr="00D667CE">
        <w:rPr>
          <w:iCs/>
          <w:szCs w:val="28"/>
        </w:rPr>
        <w:t>Điều 42</w:t>
      </w:r>
      <w:r w:rsidR="002A531B" w:rsidRPr="00D667CE">
        <w:rPr>
          <w:iCs/>
          <w:szCs w:val="28"/>
        </w:rPr>
        <w:t>, Điều 51, Điều 52 và Điều 53.</w:t>
      </w:r>
    </w:p>
    <w:p w:rsidR="00577032"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i/>
          <w:szCs w:val="28"/>
        </w:rPr>
      </w:pPr>
      <w:r w:rsidRPr="00D667CE">
        <w:rPr>
          <w:i/>
          <w:szCs w:val="28"/>
        </w:rPr>
        <w:t xml:space="preserve">- Có ý kiến đề nghị quy định rõ chế độ, chính sách của người vừa là thành </w:t>
      </w:r>
      <w:r w:rsidRPr="00D667CE">
        <w:rPr>
          <w:i/>
          <w:szCs w:val="28"/>
        </w:rPr>
        <w:lastRenderedPageBreak/>
        <w:t xml:space="preserve">viên </w:t>
      </w:r>
      <w:r w:rsidR="00FD3520" w:rsidRPr="00D667CE">
        <w:rPr>
          <w:i/>
          <w:szCs w:val="28"/>
        </w:rPr>
        <w:t>T</w:t>
      </w:r>
      <w:r w:rsidRPr="00D667CE">
        <w:rPr>
          <w:i/>
          <w:szCs w:val="28"/>
        </w:rPr>
        <w:t xml:space="preserve">ổ bảo vệ an ninh, trật tự vừa là thành viên </w:t>
      </w:r>
      <w:r w:rsidR="00FD3520" w:rsidRPr="00D667CE">
        <w:rPr>
          <w:i/>
          <w:szCs w:val="28"/>
        </w:rPr>
        <w:t>Đ</w:t>
      </w:r>
      <w:r w:rsidRPr="00D667CE">
        <w:rPr>
          <w:i/>
          <w:szCs w:val="28"/>
        </w:rPr>
        <w:t xml:space="preserve">ội dân phòng; chế độ, chính sách của thành viên </w:t>
      </w:r>
      <w:r w:rsidR="00E8697F" w:rsidRPr="00D667CE">
        <w:rPr>
          <w:i/>
          <w:szCs w:val="28"/>
        </w:rPr>
        <w:t>Đ</w:t>
      </w:r>
      <w:r w:rsidRPr="00D667CE">
        <w:rPr>
          <w:i/>
          <w:szCs w:val="28"/>
        </w:rPr>
        <w:t>ội dân phòng là người tình nguyện tham gia hoạt động PCCC, CNCH. Có ý kiến đề nghị quy định cụ thể việc quan tâm hỗ trợ, bồi dưỡng lực lượng tham gia PCCC tự nguyện.</w:t>
      </w:r>
    </w:p>
    <w:p w:rsidR="00577032"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iCs/>
          <w:szCs w:val="28"/>
        </w:rPr>
      </w:pPr>
      <w:r w:rsidRPr="00D667CE">
        <w:rPr>
          <w:iCs/>
          <w:szCs w:val="28"/>
        </w:rPr>
        <w:t xml:space="preserve">Tiếp thu ý kiến ĐBQH, </w:t>
      </w:r>
      <w:r w:rsidR="00595667" w:rsidRPr="00D667CE">
        <w:rPr>
          <w:rFonts w:eastAsia="Times New Roman"/>
          <w:szCs w:val="28"/>
        </w:rPr>
        <w:t>Thường trực UBQPAN đã phối hợp với cơ quan soạn thảo</w:t>
      </w:r>
      <w:r w:rsidRPr="00D667CE">
        <w:rPr>
          <w:iCs/>
          <w:szCs w:val="28"/>
        </w:rPr>
        <w:t xml:space="preserve"> bổ sung quy định về chế độ cho người được huy động, tham gia chữa cháy, CNCH tại Điều 47, trong đó đã bao gồm chế độ, chính sách cho cá nhân tham gia hoạt động tình nguyện</w:t>
      </w:r>
      <w:r w:rsidR="002A5A6D" w:rsidRPr="00D667CE">
        <w:rPr>
          <w:iCs/>
          <w:szCs w:val="28"/>
        </w:rPr>
        <w:t xml:space="preserve"> PCCC, CNCH; c</w:t>
      </w:r>
      <w:r w:rsidRPr="00D667CE">
        <w:rPr>
          <w:iCs/>
          <w:szCs w:val="28"/>
        </w:rPr>
        <w:t xml:space="preserve">òn về chế độ, chính sách của người vừa là thành viên </w:t>
      </w:r>
      <w:r w:rsidR="00FD3520" w:rsidRPr="00D667CE">
        <w:rPr>
          <w:iCs/>
          <w:szCs w:val="28"/>
        </w:rPr>
        <w:t>T</w:t>
      </w:r>
      <w:r w:rsidRPr="00D667CE">
        <w:rPr>
          <w:iCs/>
          <w:szCs w:val="28"/>
        </w:rPr>
        <w:t xml:space="preserve">ổ bảo vệ an ninh, trật tự vừa là thành viên </w:t>
      </w:r>
      <w:r w:rsidR="00FD3520" w:rsidRPr="00D667CE">
        <w:rPr>
          <w:iCs/>
          <w:szCs w:val="28"/>
        </w:rPr>
        <w:t>Đ</w:t>
      </w:r>
      <w:r w:rsidRPr="00D667CE">
        <w:rPr>
          <w:iCs/>
          <w:szCs w:val="28"/>
        </w:rPr>
        <w:t xml:space="preserve">ội dân phòng đã được quy định tại pháp luật về </w:t>
      </w:r>
      <w:r w:rsidR="00E8697F" w:rsidRPr="00D667CE">
        <w:rPr>
          <w:iCs/>
          <w:szCs w:val="28"/>
        </w:rPr>
        <w:t xml:space="preserve">lực lượng tham gia </w:t>
      </w:r>
      <w:r w:rsidRPr="00D667CE">
        <w:rPr>
          <w:iCs/>
          <w:szCs w:val="28"/>
        </w:rPr>
        <w:t>bảo vệ an ninh, trật tự</w:t>
      </w:r>
      <w:r w:rsidR="00425E42">
        <w:rPr>
          <w:iCs/>
          <w:szCs w:val="28"/>
        </w:rPr>
        <w:t xml:space="preserve"> ở cơ sở, nên</w:t>
      </w:r>
      <w:r w:rsidRPr="00D667CE">
        <w:rPr>
          <w:iCs/>
          <w:szCs w:val="28"/>
        </w:rPr>
        <w:t xml:space="preserve"> không nhất thiết phải </w:t>
      </w:r>
      <w:bookmarkStart w:id="1" w:name="_GoBack"/>
      <w:bookmarkEnd w:id="1"/>
      <w:r w:rsidRPr="00D667CE">
        <w:rPr>
          <w:iCs/>
          <w:szCs w:val="28"/>
        </w:rPr>
        <w:t>quy định lại trong dự thảo Luật</w:t>
      </w:r>
      <w:r w:rsidR="00FD3520" w:rsidRPr="00D667CE">
        <w:rPr>
          <w:iCs/>
          <w:szCs w:val="28"/>
        </w:rPr>
        <w:t xml:space="preserve"> này</w:t>
      </w:r>
      <w:r w:rsidRPr="00D667CE">
        <w:rPr>
          <w:iCs/>
          <w:szCs w:val="28"/>
        </w:rPr>
        <w:t>.</w:t>
      </w:r>
    </w:p>
    <w:p w:rsidR="00577032"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i/>
          <w:szCs w:val="28"/>
        </w:rPr>
      </w:pPr>
      <w:r w:rsidRPr="00D667CE">
        <w:rPr>
          <w:rFonts w:eastAsia="Times New Roman"/>
          <w:i/>
          <w:szCs w:val="28"/>
          <w:lang w:eastAsia="en-GB"/>
        </w:rPr>
        <w:t xml:space="preserve">- </w:t>
      </w:r>
      <w:r w:rsidRPr="00D667CE">
        <w:rPr>
          <w:i/>
          <w:szCs w:val="28"/>
        </w:rPr>
        <w:t xml:space="preserve">Có ý kiến đề nghị </w:t>
      </w:r>
      <w:r w:rsidRPr="00D667CE">
        <w:rPr>
          <w:rFonts w:eastAsia="Times New Roman"/>
          <w:i/>
          <w:szCs w:val="28"/>
          <w:lang w:eastAsia="en-GB"/>
        </w:rPr>
        <w:t>Chính phủ tiếp tục tăng cường nguồn lực trong công tác PCCC và CNCH, quan tâm hơn nữa về chính sách cho đội ngũ, lực lượng trực tiếp làm công tác PCCC và CNCH</w:t>
      </w:r>
      <w:r w:rsidR="002A531B" w:rsidRPr="00D667CE">
        <w:rPr>
          <w:rFonts w:eastAsia="Times New Roman"/>
          <w:i/>
          <w:szCs w:val="28"/>
          <w:lang w:eastAsia="en-GB"/>
        </w:rPr>
        <w:t xml:space="preserve">; đề nghị </w:t>
      </w:r>
      <w:r w:rsidRPr="00D667CE">
        <w:rPr>
          <w:i/>
          <w:szCs w:val="28"/>
        </w:rPr>
        <w:t>quy định Nhà nước bố trí nguồn ngân sách riêng cho việc mua sắm, bảo dưỡng trang thiết bị PCCC hàng năm.</w:t>
      </w:r>
    </w:p>
    <w:p w:rsidR="00577032"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i/>
          <w:szCs w:val="28"/>
        </w:rPr>
      </w:pPr>
      <w:r w:rsidRPr="00D667CE">
        <w:rPr>
          <w:iCs/>
          <w:szCs w:val="28"/>
        </w:rPr>
        <w:t xml:space="preserve">Tiếp thu ý kiến </w:t>
      </w:r>
      <w:r w:rsidR="009C7CAD" w:rsidRPr="00D667CE">
        <w:rPr>
          <w:iCs/>
          <w:szCs w:val="28"/>
        </w:rPr>
        <w:t>ĐBQH</w:t>
      </w:r>
      <w:r w:rsidRPr="00D667CE">
        <w:rPr>
          <w:iCs/>
          <w:szCs w:val="28"/>
        </w:rPr>
        <w:t xml:space="preserve">, </w:t>
      </w:r>
      <w:r w:rsidR="00E8697F" w:rsidRPr="00D667CE">
        <w:rPr>
          <w:rFonts w:eastAsia="Times New Roman"/>
          <w:szCs w:val="28"/>
        </w:rPr>
        <w:t>Thường trực UBQPAN đã phối hợp với cơ quan soạn thảo</w:t>
      </w:r>
      <w:r w:rsidRPr="00D667CE">
        <w:rPr>
          <w:iCs/>
          <w:szCs w:val="28"/>
        </w:rPr>
        <w:t xml:space="preserve">chỉnh lý quy định chi cho các nhiệm vụ đầu tư, xây dựng, sửa chữa, bảo dưỡng hệ thống, phương tiện </w:t>
      </w:r>
      <w:r w:rsidR="00B05B73" w:rsidRPr="00D667CE">
        <w:rPr>
          <w:iCs/>
          <w:szCs w:val="28"/>
        </w:rPr>
        <w:t>PCCC và CNCH</w:t>
      </w:r>
      <w:r w:rsidRPr="00D667CE">
        <w:rPr>
          <w:iCs/>
          <w:szCs w:val="28"/>
        </w:rPr>
        <w:t xml:space="preserve"> tại Điều 51</w:t>
      </w:r>
      <w:r w:rsidR="00E645B0" w:rsidRPr="00D667CE">
        <w:rPr>
          <w:iCs/>
          <w:szCs w:val="28"/>
        </w:rPr>
        <w:t>;</w:t>
      </w:r>
      <w:r w:rsidRPr="00D667CE">
        <w:rPr>
          <w:iCs/>
          <w:szCs w:val="28"/>
          <w:lang w:val="nl-NL"/>
        </w:rPr>
        <w:t xml:space="preserve">bổ sung chế độ, chính sách cho sĩ quan, hạ sĩ quan, chiến sĩ thuộc lực lượng Cảnh sát </w:t>
      </w:r>
      <w:r w:rsidR="0059642D" w:rsidRPr="00D667CE">
        <w:rPr>
          <w:iCs/>
          <w:szCs w:val="28"/>
          <w:lang w:val="nl-NL"/>
        </w:rPr>
        <w:t>PCCC và CNCH</w:t>
      </w:r>
      <w:r w:rsidRPr="00D667CE">
        <w:rPr>
          <w:iCs/>
          <w:szCs w:val="28"/>
          <w:lang w:val="nl-NL"/>
        </w:rPr>
        <w:t xml:space="preserve"> trực tiếp thực hiện các hoạt động chữa cháy, </w:t>
      </w:r>
      <w:r w:rsidR="0059642D" w:rsidRPr="00D667CE">
        <w:rPr>
          <w:iCs/>
          <w:szCs w:val="28"/>
          <w:lang w:val="nl-NL"/>
        </w:rPr>
        <w:t>CNCH</w:t>
      </w:r>
      <w:r w:rsidRPr="00D667CE">
        <w:rPr>
          <w:iCs/>
          <w:szCs w:val="28"/>
          <w:lang w:val="nl-NL"/>
        </w:rPr>
        <w:t xml:space="preserve"> và giao Chính phủ quy định chi tiết tại Điề</w:t>
      </w:r>
      <w:r w:rsidR="00E645B0" w:rsidRPr="00D667CE">
        <w:rPr>
          <w:iCs/>
          <w:szCs w:val="28"/>
          <w:lang w:val="nl-NL"/>
        </w:rPr>
        <w:t>u 48</w:t>
      </w:r>
      <w:r w:rsidRPr="00D667CE">
        <w:rPr>
          <w:iCs/>
          <w:szCs w:val="28"/>
          <w:lang w:val="nl-NL"/>
        </w:rPr>
        <w:t>.</w:t>
      </w:r>
    </w:p>
    <w:p w:rsidR="00FD3520" w:rsidRPr="00D667CE" w:rsidRDefault="00FD3520"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rFonts w:eastAsia="Times New Roman"/>
          <w:b/>
          <w:szCs w:val="28"/>
          <w:lang w:val="nl-NL"/>
        </w:rPr>
      </w:pPr>
      <w:r w:rsidRPr="00D667CE">
        <w:rPr>
          <w:rFonts w:eastAsia="Times New Roman"/>
          <w:b/>
          <w:szCs w:val="28"/>
          <w:lang w:val="nl-NL"/>
        </w:rPr>
        <w:t>7. Quy định chuyển tiếp</w:t>
      </w:r>
      <w:r w:rsidRPr="00D667CE">
        <w:rPr>
          <w:b/>
          <w:lang w:val="nl-NL"/>
        </w:rPr>
        <w:t xml:space="preserve"> (</w:t>
      </w:r>
      <w:r w:rsidRPr="00D667CE">
        <w:rPr>
          <w:b/>
        </w:rPr>
        <w:t>Điều 65</w:t>
      </w:r>
      <w:r w:rsidRPr="00D667CE">
        <w:rPr>
          <w:b/>
          <w:szCs w:val="28"/>
        </w:rPr>
        <w:t>, nay là Điều 58 và Điều 61</w:t>
      </w:r>
      <w:r w:rsidRPr="00D667CE">
        <w:rPr>
          <w:b/>
          <w:lang w:val="nl-NL"/>
        </w:rPr>
        <w:t>)</w:t>
      </w:r>
    </w:p>
    <w:p w:rsidR="00577032"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rFonts w:eastAsia="Aptos"/>
          <w:i/>
          <w:iCs/>
          <w:szCs w:val="28"/>
        </w:rPr>
      </w:pPr>
      <w:r w:rsidRPr="00D667CE">
        <w:rPr>
          <w:i/>
          <w:szCs w:val="28"/>
        </w:rPr>
        <w:t xml:space="preserve">Một số ý kiến đề nghịlàm rõ </w:t>
      </w:r>
      <w:r w:rsidRPr="00D667CE">
        <w:rPr>
          <w:rFonts w:eastAsia="Times New Roman"/>
          <w:i/>
          <w:szCs w:val="28"/>
          <w:lang w:val="nl-NL"/>
        </w:rPr>
        <w:t xml:space="preserve">quy định việc xử lý các cơ sở không bảo đảm yêu cầu về PCCC, CNCH; </w:t>
      </w:r>
      <w:r w:rsidRPr="00D667CE">
        <w:rPr>
          <w:rFonts w:eastAsia="Aptos"/>
          <w:i/>
          <w:szCs w:val="28"/>
        </w:rPr>
        <w:t xml:space="preserve">quy định rõ thời gian khắc phục, nội dung và lộ trình cụ thể về </w:t>
      </w:r>
      <w:r w:rsidRPr="00D667CE">
        <w:rPr>
          <w:rFonts w:eastAsia="Times New Roman"/>
          <w:i/>
          <w:szCs w:val="28"/>
          <w:lang w:val="nl-NL"/>
        </w:rPr>
        <w:t>xử lý các cơ sở không bảo đảm yêu cầu về PCCC, CNCH</w:t>
      </w:r>
      <w:r w:rsidRPr="00D667CE">
        <w:rPr>
          <w:rFonts w:eastAsia="Aptos"/>
          <w:i/>
          <w:szCs w:val="28"/>
        </w:rPr>
        <w:t xml:space="preserve"> ngay tại dự thảo Luật để triển khai thực hiện thống nhất trên phạm vi toàn quốc. Có ý kiến đề nghị giao Chính phủ quy định nội dung và lộ</w:t>
      </w:r>
      <w:r w:rsidR="009C7CAD" w:rsidRPr="00D667CE">
        <w:rPr>
          <w:rFonts w:eastAsia="Aptos"/>
          <w:i/>
          <w:szCs w:val="28"/>
        </w:rPr>
        <w:t xml:space="preserve"> trình;</w:t>
      </w:r>
      <w:r w:rsidRPr="00D667CE">
        <w:rPr>
          <w:i/>
          <w:iCs/>
          <w:szCs w:val="28"/>
        </w:rPr>
        <w:t xml:space="preserve">ý kiến khác </w:t>
      </w:r>
      <w:r w:rsidRPr="00D667CE">
        <w:rPr>
          <w:i/>
          <w:szCs w:val="28"/>
        </w:rPr>
        <w:t xml:space="preserve">đề nghịgiao </w:t>
      </w:r>
      <w:r w:rsidRPr="00D667CE">
        <w:rPr>
          <w:i/>
          <w:szCs w:val="28"/>
          <w:lang w:val="vi-VN"/>
        </w:rPr>
        <w:t xml:space="preserve">UBND hoặc </w:t>
      </w:r>
      <w:r w:rsidRPr="00D667CE">
        <w:rPr>
          <w:i/>
          <w:szCs w:val="28"/>
        </w:rPr>
        <w:t>C</w:t>
      </w:r>
      <w:r w:rsidRPr="00D667CE">
        <w:rPr>
          <w:i/>
          <w:szCs w:val="28"/>
          <w:lang w:val="vi-VN"/>
        </w:rPr>
        <w:t xml:space="preserve">ông an </w:t>
      </w:r>
      <w:r w:rsidRPr="00D667CE">
        <w:rPr>
          <w:i/>
          <w:szCs w:val="28"/>
        </w:rPr>
        <w:t xml:space="preserve">cấp </w:t>
      </w:r>
      <w:r w:rsidRPr="00D667CE">
        <w:rPr>
          <w:i/>
          <w:szCs w:val="28"/>
          <w:lang w:val="vi-VN"/>
        </w:rPr>
        <w:t>tỉnhquy định nội dung và lộ trình</w:t>
      </w:r>
      <w:r w:rsidRPr="00D667CE">
        <w:rPr>
          <w:i/>
          <w:szCs w:val="28"/>
        </w:rPr>
        <w:t xml:space="preserve"> khắc phục.</w:t>
      </w:r>
    </w:p>
    <w:p w:rsidR="00577032"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bCs/>
          <w:szCs w:val="28"/>
        </w:rPr>
      </w:pPr>
      <w:r w:rsidRPr="00D667CE">
        <w:rPr>
          <w:rFonts w:eastAsia="Aptos"/>
          <w:szCs w:val="28"/>
        </w:rPr>
        <w:t xml:space="preserve">Tiếp thu ý kiến ĐBQH, </w:t>
      </w:r>
      <w:r w:rsidR="00595667" w:rsidRPr="00D667CE">
        <w:rPr>
          <w:rFonts w:eastAsia="Times New Roman"/>
          <w:szCs w:val="28"/>
        </w:rPr>
        <w:t>Thường trực UBQPAN đã phối hợp với cơ quan soạn thảo</w:t>
      </w:r>
      <w:r w:rsidRPr="00D667CE">
        <w:rPr>
          <w:rFonts w:eastAsia="Aptos"/>
          <w:szCs w:val="28"/>
        </w:rPr>
        <w:t xml:space="preserve"> thiết kế lại điều khoản chuyển tiếp</w:t>
      </w:r>
      <w:r w:rsidR="006C378E" w:rsidRPr="00D667CE">
        <w:rPr>
          <w:rFonts w:eastAsia="Aptos"/>
          <w:szCs w:val="28"/>
        </w:rPr>
        <w:t>,</w:t>
      </w:r>
      <w:r w:rsidRPr="00D667CE">
        <w:rPr>
          <w:rFonts w:eastAsia="Aptos"/>
          <w:szCs w:val="28"/>
        </w:rPr>
        <w:t xml:space="preserve"> tách riêng một </w:t>
      </w:r>
      <w:r w:rsidR="00E8697F" w:rsidRPr="00D667CE">
        <w:rPr>
          <w:rFonts w:eastAsia="Aptos"/>
          <w:szCs w:val="28"/>
        </w:rPr>
        <w:t>đ</w:t>
      </w:r>
      <w:r w:rsidRPr="00D667CE">
        <w:rPr>
          <w:rFonts w:eastAsia="Aptos"/>
          <w:szCs w:val="28"/>
        </w:rPr>
        <w:t xml:space="preserve">iều </w:t>
      </w:r>
      <w:r w:rsidR="00E8697F" w:rsidRPr="00D667CE">
        <w:rPr>
          <w:rFonts w:eastAsia="Aptos"/>
          <w:szCs w:val="28"/>
        </w:rPr>
        <w:t xml:space="preserve">quy định </w:t>
      </w:r>
      <w:r w:rsidRPr="00D667CE">
        <w:rPr>
          <w:rFonts w:eastAsia="Aptos"/>
          <w:szCs w:val="28"/>
        </w:rPr>
        <w:t>về xử lý đối với các cơ sở, công trình không bảo đảm yêu cầu về PCCC được đưa vào sử dụng trước ngày Luật này có hiệu lực thi hành (Điều 5</w:t>
      </w:r>
      <w:r w:rsidR="006C378E" w:rsidRPr="00D667CE">
        <w:rPr>
          <w:rFonts w:eastAsia="Aptos"/>
          <w:szCs w:val="28"/>
        </w:rPr>
        <w:t>8</w:t>
      </w:r>
      <w:r w:rsidRPr="00D667CE">
        <w:rPr>
          <w:rFonts w:eastAsia="Aptos"/>
          <w:szCs w:val="28"/>
        </w:rPr>
        <w:t xml:space="preserve">), một điều về điều khoản chuyển tiếp (Điều 61). </w:t>
      </w:r>
    </w:p>
    <w:p w:rsidR="00577032" w:rsidRPr="00D667CE"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rFonts w:eastAsia="Times New Roman"/>
          <w:iCs/>
          <w:szCs w:val="28"/>
          <w:lang w:eastAsia="en-GB"/>
        </w:rPr>
      </w:pPr>
      <w:r w:rsidRPr="00D667CE">
        <w:rPr>
          <w:rFonts w:eastAsia="Aptos"/>
          <w:szCs w:val="28"/>
        </w:rPr>
        <w:t xml:space="preserve">Đối với ý kiến đề nghị quy định rõ tại dự thảo Luật về thời gian, lộ trình thực hiện việc xử lý đối với các cơ sở, công trình không bảo đảm yêu cầu về PCCC, tiếp thu ý kiến ĐBQH, </w:t>
      </w:r>
      <w:r w:rsidR="00595667" w:rsidRPr="00D667CE">
        <w:rPr>
          <w:rFonts w:eastAsia="Times New Roman"/>
          <w:szCs w:val="28"/>
        </w:rPr>
        <w:t>Thường trực UBQPAN đã phối hợp với cơ quan soạn thảo</w:t>
      </w:r>
      <w:r w:rsidRPr="00D667CE">
        <w:rPr>
          <w:rFonts w:eastAsia="Aptos"/>
          <w:szCs w:val="28"/>
        </w:rPr>
        <w:t xml:space="preserve"> bổ sung khoản 6 Điều 5</w:t>
      </w:r>
      <w:r w:rsidR="006C378E" w:rsidRPr="00D667CE">
        <w:rPr>
          <w:rFonts w:eastAsia="Aptos"/>
          <w:szCs w:val="28"/>
        </w:rPr>
        <w:t>8</w:t>
      </w:r>
      <w:r w:rsidRPr="00D667CE">
        <w:rPr>
          <w:rFonts w:eastAsia="Aptos"/>
          <w:szCs w:val="28"/>
        </w:rPr>
        <w:t xml:space="preserve">, giao Chính phủ quy định </w:t>
      </w:r>
      <w:r w:rsidRPr="00D667CE">
        <w:rPr>
          <w:bCs/>
          <w:szCs w:val="28"/>
        </w:rPr>
        <w:t xml:space="preserve">lộ trình thực hiện </w:t>
      </w:r>
      <w:r w:rsidRPr="00D667CE">
        <w:rPr>
          <w:rFonts w:eastAsia="Aptos"/>
          <w:szCs w:val="28"/>
        </w:rPr>
        <w:t>việc xử lý bảo đảm linh hoạt, khả thi khi triển khai thực hiện</w:t>
      </w:r>
      <w:r w:rsidRPr="00D667CE">
        <w:rPr>
          <w:rFonts w:eastAsia="Times New Roman"/>
          <w:iCs/>
          <w:szCs w:val="28"/>
          <w:lang w:eastAsia="en-GB"/>
        </w:rPr>
        <w:t>.</w:t>
      </w:r>
    </w:p>
    <w:p w:rsidR="004F3301" w:rsidRDefault="00577032"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i/>
          <w:szCs w:val="28"/>
          <w:lang w:val="vi-VN"/>
        </w:rPr>
      </w:pPr>
      <w:r w:rsidRPr="00D667CE">
        <w:rPr>
          <w:i/>
          <w:szCs w:val="28"/>
          <w:lang w:val="vi-VN"/>
        </w:rPr>
        <w:t xml:space="preserve">Trên đây là </w:t>
      </w:r>
      <w:r w:rsidR="00210358" w:rsidRPr="00D667CE">
        <w:rPr>
          <w:i/>
          <w:szCs w:val="28"/>
          <w:lang w:val="vi-VN"/>
        </w:rPr>
        <w:t>B</w:t>
      </w:r>
      <w:r w:rsidRPr="00D667CE">
        <w:rPr>
          <w:i/>
          <w:szCs w:val="28"/>
          <w:lang w:val="vi-VN"/>
        </w:rPr>
        <w:t xml:space="preserve">áo cáo một </w:t>
      </w:r>
      <w:r w:rsidR="00210358" w:rsidRPr="00D667CE">
        <w:rPr>
          <w:i/>
          <w:szCs w:val="28"/>
          <w:lang w:val="vi-VN"/>
        </w:rPr>
        <w:t>số vấn đề lớn của</w:t>
      </w:r>
      <w:r w:rsidRPr="00D667CE">
        <w:rPr>
          <w:i/>
          <w:szCs w:val="28"/>
          <w:lang w:val="vi-VN"/>
        </w:rPr>
        <w:t xml:space="preserve"> dự thảo Luật Phòng cháy, chữa cháy và cứu nạn, cứu hộ, Thường trực Ủy ban Quốc phòng và An ninh </w:t>
      </w:r>
      <w:r w:rsidRPr="00D667CE">
        <w:rPr>
          <w:i/>
          <w:szCs w:val="28"/>
          <w:lang w:val="vi-VN"/>
        </w:rPr>
        <w:lastRenderedPageBreak/>
        <w:t xml:space="preserve">trân trọng báo cáo </w:t>
      </w:r>
      <w:r w:rsidR="00FD3520" w:rsidRPr="00D667CE">
        <w:rPr>
          <w:i/>
          <w:szCs w:val="28"/>
          <w:lang w:val="vi-VN"/>
        </w:rPr>
        <w:t xml:space="preserve">các vị </w:t>
      </w:r>
      <w:r w:rsidR="00E8697F" w:rsidRPr="00D667CE">
        <w:rPr>
          <w:i/>
          <w:szCs w:val="28"/>
        </w:rPr>
        <w:t>đại biểu Quốc hội</w:t>
      </w:r>
      <w:r w:rsidR="00FD3520" w:rsidRPr="00D667CE">
        <w:rPr>
          <w:i/>
          <w:szCs w:val="28"/>
          <w:lang w:val="vi-VN"/>
        </w:rPr>
        <w:t xml:space="preserve"> hoạt động chuyên trách xem xét, cho ý kiến.</w:t>
      </w:r>
    </w:p>
    <w:p w:rsidR="004F3301" w:rsidRPr="004F3301" w:rsidRDefault="004F3301"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b/>
          <w:sz w:val="14"/>
          <w:szCs w:val="28"/>
        </w:rPr>
      </w:pPr>
    </w:p>
    <w:p w:rsidR="00FD3520" w:rsidRPr="00FD3520" w:rsidRDefault="004F3301" w:rsidP="004F3301">
      <w:pPr>
        <w:widowControl w:val="0"/>
        <w:pBdr>
          <w:top w:val="none" w:sz="0" w:space="0" w:color="000000"/>
          <w:left w:val="none" w:sz="0" w:space="0" w:color="000000"/>
          <w:bottom w:val="none" w:sz="0" w:space="22" w:color="000000"/>
          <w:right w:val="none" w:sz="0" w:space="0" w:color="000000"/>
          <w:between w:val="none" w:sz="0" w:space="0" w:color="000000"/>
        </w:pBdr>
        <w:shd w:val="clear" w:color="auto" w:fill="FFFFFF"/>
        <w:spacing w:before="120" w:after="120"/>
        <w:ind w:firstLine="720"/>
        <w:rPr>
          <w:b/>
          <w:sz w:val="24"/>
          <w:szCs w:val="28"/>
        </w:rPr>
      </w:pPr>
      <w:r w:rsidRPr="00FD3520">
        <w:rPr>
          <w:b/>
          <w:sz w:val="24"/>
          <w:szCs w:val="28"/>
        </w:rPr>
        <w:t>THƯỜNG TRỰC ỦY BAN QUỐC PHÒNG VÀ AN NINH</w:t>
      </w:r>
    </w:p>
    <w:sectPr w:rsidR="00FD3520" w:rsidRPr="00FD3520" w:rsidSect="004F3301">
      <w:foot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44F" w:rsidRDefault="0058444F">
      <w:r>
        <w:separator/>
      </w:r>
    </w:p>
  </w:endnote>
  <w:endnote w:type="continuationSeparator" w:id="1">
    <w:p w:rsidR="0058444F" w:rsidRDefault="005844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roman"/>
    <w:notTrueType/>
    <w:pitch w:val="default"/>
    <w:sig w:usb0="00000000" w:usb1="00000000" w:usb2="00000000" w:usb3="00000000" w:csb0="00000000" w:csb1="00000000"/>
  </w:font>
  <w:font w:name="Aptos">
    <w:altName w:val="Times New Roman"/>
    <w:charset w:val="00"/>
    <w:family w:val="auto"/>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32" w:rsidRDefault="00945960">
    <w:pPr>
      <w:pStyle w:val="Footer"/>
      <w:jc w:val="right"/>
    </w:pPr>
    <w:r>
      <w:fldChar w:fldCharType="begin"/>
    </w:r>
    <w:r w:rsidR="00577032">
      <w:instrText xml:space="preserve"> PAGE   \* MERGEFORMAT </w:instrText>
    </w:r>
    <w:r>
      <w:fldChar w:fldCharType="separate"/>
    </w:r>
    <w:r w:rsidR="00E16662">
      <w:rPr>
        <w:noProof/>
      </w:rPr>
      <w:t>2</w:t>
    </w:r>
    <w:r>
      <w:fldChar w:fldCharType="end"/>
    </w:r>
  </w:p>
  <w:p w:rsidR="00577032" w:rsidRDefault="005770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44F" w:rsidRDefault="0058444F">
      <w:r>
        <w:separator/>
      </w:r>
    </w:p>
  </w:footnote>
  <w:footnote w:type="continuationSeparator" w:id="1">
    <w:p w:rsidR="0058444F" w:rsidRDefault="005844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77032"/>
    <w:rsid w:val="000023B0"/>
    <w:rsid w:val="00023EDD"/>
    <w:rsid w:val="00103378"/>
    <w:rsid w:val="00135BB2"/>
    <w:rsid w:val="00143BDE"/>
    <w:rsid w:val="00175573"/>
    <w:rsid w:val="001A57B1"/>
    <w:rsid w:val="001F63DD"/>
    <w:rsid w:val="00210358"/>
    <w:rsid w:val="00270A93"/>
    <w:rsid w:val="002A531B"/>
    <w:rsid w:val="002A5A6D"/>
    <w:rsid w:val="00320BB6"/>
    <w:rsid w:val="003450C1"/>
    <w:rsid w:val="003A50F3"/>
    <w:rsid w:val="003D389E"/>
    <w:rsid w:val="0040059D"/>
    <w:rsid w:val="00425E42"/>
    <w:rsid w:val="004327EC"/>
    <w:rsid w:val="00432F12"/>
    <w:rsid w:val="004700F0"/>
    <w:rsid w:val="004B22DD"/>
    <w:rsid w:val="004F3301"/>
    <w:rsid w:val="00520DEF"/>
    <w:rsid w:val="00547D81"/>
    <w:rsid w:val="00553D76"/>
    <w:rsid w:val="00577032"/>
    <w:rsid w:val="0058444F"/>
    <w:rsid w:val="00595667"/>
    <w:rsid w:val="0059642D"/>
    <w:rsid w:val="005A0B0D"/>
    <w:rsid w:val="005D47D9"/>
    <w:rsid w:val="006B043B"/>
    <w:rsid w:val="006B1C8E"/>
    <w:rsid w:val="006C378E"/>
    <w:rsid w:val="006C39AA"/>
    <w:rsid w:val="006C7A44"/>
    <w:rsid w:val="00707443"/>
    <w:rsid w:val="00730C53"/>
    <w:rsid w:val="0078300D"/>
    <w:rsid w:val="007944B6"/>
    <w:rsid w:val="007A2A42"/>
    <w:rsid w:val="007A7B26"/>
    <w:rsid w:val="008A216D"/>
    <w:rsid w:val="00945960"/>
    <w:rsid w:val="0097028F"/>
    <w:rsid w:val="00981309"/>
    <w:rsid w:val="009A5BF7"/>
    <w:rsid w:val="009B0D4A"/>
    <w:rsid w:val="009C7CAD"/>
    <w:rsid w:val="00A54075"/>
    <w:rsid w:val="00A57D89"/>
    <w:rsid w:val="00A57FEB"/>
    <w:rsid w:val="00B05B73"/>
    <w:rsid w:val="00C56C5A"/>
    <w:rsid w:val="00D161C9"/>
    <w:rsid w:val="00D16D88"/>
    <w:rsid w:val="00D667CE"/>
    <w:rsid w:val="00DE60FD"/>
    <w:rsid w:val="00E16662"/>
    <w:rsid w:val="00E645B0"/>
    <w:rsid w:val="00E8697F"/>
    <w:rsid w:val="00EA16CB"/>
    <w:rsid w:val="00EB2646"/>
    <w:rsid w:val="00FD3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32"/>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7032"/>
    <w:pPr>
      <w:tabs>
        <w:tab w:val="center" w:pos="4680"/>
        <w:tab w:val="right" w:pos="9360"/>
      </w:tabs>
    </w:pPr>
  </w:style>
  <w:style w:type="character" w:customStyle="1" w:styleId="FooterChar">
    <w:name w:val="Footer Char"/>
    <w:basedOn w:val="DefaultParagraphFont"/>
    <w:link w:val="Footer"/>
    <w:uiPriority w:val="99"/>
    <w:rsid w:val="00577032"/>
    <w:rPr>
      <w:rFonts w:ascii="Times New Roman" w:eastAsia="Calibri" w:hAnsi="Times New Roman" w:cs="Times New Roman"/>
      <w:sz w:val="28"/>
    </w:rPr>
  </w:style>
  <w:style w:type="character" w:customStyle="1" w:styleId="normal-h1">
    <w:name w:val="normal-h1"/>
    <w:rsid w:val="00577032"/>
    <w:rPr>
      <w:rFonts w:ascii="Times New Roman" w:hAnsi="Times New Roman" w:cs="Times New Roman" w:hint="default"/>
      <w:color w:val="0000FF"/>
      <w:sz w:val="24"/>
      <w:szCs w:val="24"/>
    </w:rPr>
  </w:style>
  <w:style w:type="paragraph" w:styleId="NormalWeb">
    <w:name w:val="Normal (Web)"/>
    <w:basedOn w:val="Normal"/>
    <w:link w:val="NormalWebChar"/>
    <w:uiPriority w:val="99"/>
    <w:unhideWhenUsed/>
    <w:rsid w:val="002A531B"/>
    <w:pPr>
      <w:spacing w:before="100" w:beforeAutospacing="1" w:after="100" w:afterAutospacing="1"/>
      <w:jc w:val="left"/>
    </w:pPr>
    <w:rPr>
      <w:rFonts w:eastAsia="Times New Roman"/>
      <w:sz w:val="24"/>
      <w:szCs w:val="24"/>
      <w:lang w:eastAsia="zh-CN"/>
    </w:rPr>
  </w:style>
  <w:style w:type="character" w:customStyle="1" w:styleId="NormalWebChar">
    <w:name w:val="Normal (Web) Char"/>
    <w:link w:val="NormalWeb"/>
    <w:uiPriority w:val="99"/>
    <w:locked/>
    <w:rsid w:val="002A531B"/>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FD3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520"/>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DBB13-E6B3-4F94-BED6-F1F7FB1161C9}"/>
</file>

<file path=customXml/itemProps2.xml><?xml version="1.0" encoding="utf-8"?>
<ds:datastoreItem xmlns:ds="http://schemas.openxmlformats.org/officeDocument/2006/customXml" ds:itemID="{CB84F39E-C6C0-4A4C-A6E3-AA9B51C4E81E}"/>
</file>

<file path=customXml/itemProps3.xml><?xml version="1.0" encoding="utf-8"?>
<ds:datastoreItem xmlns:ds="http://schemas.openxmlformats.org/officeDocument/2006/customXml" ds:itemID="{33C67414-338A-4507-8BED-4C3021257BBA}"/>
</file>

<file path=docProps/app.xml><?xml version="1.0" encoding="utf-8"?>
<Properties xmlns="http://schemas.openxmlformats.org/officeDocument/2006/extended-properties" xmlns:vt="http://schemas.openxmlformats.org/officeDocument/2006/docPropsVTypes">
  <Template>Normal</Template>
  <TotalTime>48</TotalTime>
  <Pages>5</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Phong Nha</dc:creator>
  <cp:keywords/>
  <dc:description/>
  <cp:lastModifiedBy>admin</cp:lastModifiedBy>
  <cp:revision>8</cp:revision>
  <cp:lastPrinted>2024-08-22T12:54:00Z</cp:lastPrinted>
  <dcterms:created xsi:type="dcterms:W3CDTF">2024-08-22T10:37:00Z</dcterms:created>
  <dcterms:modified xsi:type="dcterms:W3CDTF">2024-08-28T01:16:00Z</dcterms:modified>
</cp:coreProperties>
</file>